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97" w:rsidRPr="00A76198" w:rsidRDefault="002B6C97" w:rsidP="002B6C97">
      <w:pPr>
        <w:pStyle w:val="a4"/>
        <w:tabs>
          <w:tab w:val="right" w:pos="8280"/>
          <w:tab w:val="right" w:pos="9781"/>
        </w:tabs>
        <w:ind w:right="-58"/>
        <w:rPr>
          <w:b w:val="0"/>
          <w:bCs w:val="0"/>
          <w:sz w:val="28"/>
          <w:lang w:eastAsia="ko-KR"/>
        </w:rPr>
      </w:pPr>
      <w:bookmarkStart w:id="0" w:name="OLE_LINK1"/>
      <w:bookmarkStart w:id="1" w:name="OLE_LINK2"/>
      <w:r>
        <w:rPr>
          <w:b w:val="0"/>
          <w:bCs w:val="0"/>
          <w:sz w:val="28"/>
        </w:rPr>
        <w:t>3GPP TSG RAN WG1 Meeting #</w:t>
      </w:r>
      <w:r>
        <w:rPr>
          <w:rFonts w:eastAsia="MS Mincho" w:hint="eastAsia"/>
          <w:b w:val="0"/>
          <w:bCs w:val="0"/>
          <w:sz w:val="28"/>
          <w:lang w:eastAsia="ja-JP"/>
        </w:rPr>
        <w:t>80bis</w:t>
      </w:r>
      <w:r>
        <w:rPr>
          <w:rFonts w:eastAsia="MS Mincho" w:hint="eastAsia"/>
          <w:b w:val="0"/>
          <w:bCs w:val="0"/>
          <w:sz w:val="28"/>
          <w:lang w:eastAsia="ja-JP"/>
        </w:rPr>
        <w:tab/>
      </w:r>
      <w:r>
        <w:rPr>
          <w:rFonts w:eastAsia="MS Mincho"/>
          <w:b w:val="0"/>
          <w:bCs w:val="0"/>
          <w:sz w:val="28"/>
          <w:lang w:eastAsia="ja-JP"/>
        </w:rPr>
        <w:t>R1-</w:t>
      </w:r>
      <w:r w:rsidR="009C7125">
        <w:rPr>
          <w:rFonts w:eastAsia="MS Mincho"/>
          <w:b w:val="0"/>
          <w:bCs w:val="0"/>
          <w:sz w:val="28"/>
          <w:lang w:eastAsia="ja-JP"/>
        </w:rPr>
        <w:t>1</w:t>
      </w:r>
      <w:r w:rsidR="009C7125">
        <w:rPr>
          <w:rFonts w:eastAsia="MS Mincho" w:hint="eastAsia"/>
          <w:b w:val="0"/>
          <w:bCs w:val="0"/>
          <w:sz w:val="28"/>
          <w:lang w:eastAsia="ja-JP"/>
        </w:rPr>
        <w:t>5</w:t>
      </w:r>
      <w:r w:rsidR="007263E9">
        <w:rPr>
          <w:rFonts w:hint="eastAsia"/>
          <w:b w:val="0"/>
          <w:bCs w:val="0"/>
          <w:sz w:val="28"/>
          <w:lang w:eastAsia="ko-KR"/>
        </w:rPr>
        <w:t>2708</w:t>
      </w:r>
    </w:p>
    <w:p w:rsidR="002B6C97" w:rsidRPr="00AF5D38" w:rsidRDefault="007263E9" w:rsidP="002B6C97">
      <w:pPr>
        <w:pStyle w:val="a4"/>
        <w:rPr>
          <w:rFonts w:eastAsia="MS Mincho"/>
          <w:b w:val="0"/>
          <w:bCs w:val="0"/>
          <w:sz w:val="28"/>
          <w:lang w:eastAsia="ja-JP"/>
        </w:rPr>
      </w:pPr>
      <w:r>
        <w:rPr>
          <w:rFonts w:eastAsiaTheme="minorEastAsia" w:hint="eastAsia"/>
          <w:b w:val="0"/>
          <w:bCs w:val="0"/>
          <w:sz w:val="28"/>
          <w:lang w:eastAsia="ko-KR"/>
        </w:rPr>
        <w:t>Fukuoka</w:t>
      </w:r>
      <w:r w:rsidR="002B6C97" w:rsidRPr="00011D16">
        <w:rPr>
          <w:rFonts w:eastAsia="MS Mincho"/>
          <w:b w:val="0"/>
          <w:bCs w:val="0"/>
          <w:sz w:val="28"/>
          <w:lang w:eastAsia="ja-JP"/>
        </w:rPr>
        <w:t xml:space="preserve">, </w:t>
      </w:r>
      <w:r>
        <w:rPr>
          <w:rFonts w:eastAsiaTheme="minorEastAsia" w:hint="eastAsia"/>
          <w:b w:val="0"/>
          <w:bCs w:val="0"/>
          <w:sz w:val="28"/>
          <w:lang w:eastAsia="ko-KR"/>
        </w:rPr>
        <w:t>Japan</w:t>
      </w:r>
      <w:r w:rsidR="002B6C97" w:rsidRPr="00011D16">
        <w:rPr>
          <w:rFonts w:eastAsia="MS Mincho"/>
          <w:b w:val="0"/>
          <w:bCs w:val="0"/>
          <w:sz w:val="28"/>
          <w:lang w:eastAsia="ja-JP"/>
        </w:rPr>
        <w:t>, 2</w:t>
      </w:r>
      <w:r>
        <w:rPr>
          <w:rFonts w:eastAsiaTheme="minorEastAsia" w:hint="eastAsia"/>
          <w:b w:val="0"/>
          <w:bCs w:val="0"/>
          <w:sz w:val="28"/>
          <w:lang w:eastAsia="ko-KR"/>
        </w:rPr>
        <w:t>5</w:t>
      </w:r>
      <w:r w:rsidR="002B6C97" w:rsidRPr="00F0625E">
        <w:rPr>
          <w:rFonts w:eastAsia="MS Mincho" w:hint="eastAsia"/>
          <w:b w:val="0"/>
          <w:bCs w:val="0"/>
          <w:sz w:val="28"/>
          <w:vertAlign w:val="superscript"/>
          <w:lang w:eastAsia="ja-JP"/>
        </w:rPr>
        <w:t>th</w:t>
      </w:r>
      <w:r w:rsidR="002B6C97">
        <w:rPr>
          <w:rFonts w:eastAsia="MS Mincho" w:hint="eastAsia"/>
          <w:b w:val="0"/>
          <w:bCs w:val="0"/>
          <w:sz w:val="28"/>
          <w:lang w:eastAsia="ja-JP"/>
        </w:rPr>
        <w:t xml:space="preserve"> </w:t>
      </w:r>
      <w:r w:rsidR="002B6C97" w:rsidRPr="00011D16">
        <w:rPr>
          <w:rFonts w:eastAsia="MS Mincho"/>
          <w:b w:val="0"/>
          <w:bCs w:val="0"/>
          <w:sz w:val="28"/>
          <w:lang w:eastAsia="ja-JP"/>
        </w:rPr>
        <w:t>- 2</w:t>
      </w:r>
      <w:r>
        <w:rPr>
          <w:rFonts w:eastAsiaTheme="minorEastAsia" w:hint="eastAsia"/>
          <w:b w:val="0"/>
          <w:bCs w:val="0"/>
          <w:sz w:val="28"/>
          <w:lang w:eastAsia="ko-KR"/>
        </w:rPr>
        <w:t>9</w:t>
      </w:r>
      <w:r w:rsidR="002B6C97" w:rsidRPr="00F0625E">
        <w:rPr>
          <w:rFonts w:eastAsia="MS Mincho" w:hint="eastAsia"/>
          <w:b w:val="0"/>
          <w:bCs w:val="0"/>
          <w:sz w:val="28"/>
          <w:vertAlign w:val="superscript"/>
          <w:lang w:eastAsia="ja-JP"/>
        </w:rPr>
        <w:t>th</w:t>
      </w:r>
      <w:r w:rsidR="002B6C97">
        <w:rPr>
          <w:rFonts w:eastAsia="MS Mincho" w:hint="eastAsia"/>
          <w:b w:val="0"/>
          <w:bCs w:val="0"/>
          <w:sz w:val="28"/>
          <w:lang w:eastAsia="ja-JP"/>
        </w:rPr>
        <w:t xml:space="preserve"> </w:t>
      </w:r>
      <w:r>
        <w:rPr>
          <w:rFonts w:eastAsiaTheme="minorEastAsia" w:hint="eastAsia"/>
          <w:b w:val="0"/>
          <w:bCs w:val="0"/>
          <w:sz w:val="28"/>
          <w:lang w:eastAsia="ko-KR"/>
        </w:rPr>
        <w:t>May</w:t>
      </w:r>
      <w:r w:rsidR="002B6C97" w:rsidRPr="00011D16">
        <w:rPr>
          <w:rFonts w:eastAsia="MS Mincho"/>
          <w:b w:val="0"/>
          <w:bCs w:val="0"/>
          <w:sz w:val="28"/>
          <w:lang w:eastAsia="ja-JP"/>
        </w:rPr>
        <w:t xml:space="preserve">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7263E9">
        <w:rPr>
          <w:rFonts w:ascii="Arial" w:eastAsia="바탕" w:hAnsi="Arial" w:hint="eastAsia"/>
          <w:sz w:val="24"/>
          <w:lang w:val="en-US" w:eastAsia="ko-KR"/>
        </w:rPr>
        <w:t>6.2.1.7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 xml:space="preserve"> </w:t>
      </w:r>
      <w:r w:rsidRPr="00441660">
        <w:rPr>
          <w:rFonts w:ascii="Arial" w:hAnsi="Arial"/>
          <w:sz w:val="24"/>
        </w:rPr>
        <w:tab/>
      </w:r>
      <w:r w:rsidR="007263E9">
        <w:rPr>
          <w:rFonts w:ascii="Arial" w:hAnsi="Arial" w:hint="eastAsia"/>
          <w:sz w:val="24"/>
          <w:lang w:eastAsia="ko-KR"/>
        </w:rPr>
        <w:t>Remaining details of PBCH repetition for MTC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eastAsia="바탕" w:hAnsi="Arial" w:cs="Arial" w:hint="eastAsia"/>
          <w:sz w:val="24"/>
          <w:szCs w:val="24"/>
          <w:lang w:eastAsia="ko-KR"/>
        </w:rPr>
        <w:tab/>
        <w:t>Discussion and decision</w:t>
      </w:r>
    </w:p>
    <w:p w:rsidR="00197EC1" w:rsidRPr="002F2108" w:rsidRDefault="00197EC1" w:rsidP="00FB2A6A">
      <w:pPr>
        <w:pStyle w:val="1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873803" w:rsidRDefault="00300545" w:rsidP="00FF0D6B">
      <w:pPr>
        <w:spacing w:beforeLines="50" w:before="120" w:afterLines="50"/>
        <w:ind w:firstLine="431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9C1FB9">
        <w:rPr>
          <w:rFonts w:hint="eastAsia"/>
          <w:lang w:val="en-US" w:eastAsia="ko-KR"/>
        </w:rPr>
        <w:t>RAN1#</w:t>
      </w:r>
      <w:r w:rsidR="002B6C97">
        <w:rPr>
          <w:rFonts w:hint="eastAsia"/>
          <w:lang w:val="en-US" w:eastAsia="ko-KR"/>
        </w:rPr>
        <w:t>80</w:t>
      </w:r>
      <w:r w:rsidR="00FF0D6B">
        <w:rPr>
          <w:rFonts w:hint="eastAsia"/>
          <w:lang w:val="en-US" w:eastAsia="ko-KR"/>
        </w:rPr>
        <w:t>bis</w:t>
      </w:r>
      <w:r w:rsidR="009C1FB9">
        <w:rPr>
          <w:rFonts w:hint="eastAsia"/>
          <w:lang w:val="en-US" w:eastAsia="ko-KR"/>
        </w:rPr>
        <w:t xml:space="preserve"> meeting, repetition for PBCH coverage enhanc</w:t>
      </w:r>
      <w:r w:rsidR="00FF0D6B">
        <w:rPr>
          <w:rFonts w:hint="eastAsia"/>
          <w:lang w:val="en-US" w:eastAsia="ko-KR"/>
        </w:rPr>
        <w:t>ement was agreed as follows [1]:</w:t>
      </w:r>
    </w:p>
    <w:p w:rsidR="00FF0D6B" w:rsidRPr="00993565" w:rsidRDefault="00FF0D6B" w:rsidP="00FF0D6B">
      <w:pPr>
        <w:spacing w:beforeLines="50" w:before="120" w:afterLines="50"/>
        <w:ind w:firstLine="431"/>
      </w:pPr>
    </w:p>
    <w:p w:rsidR="00FF0D6B" w:rsidRPr="00603465" w:rsidRDefault="00FF0D6B" w:rsidP="00FF0D6B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 xml:space="preserve">PBCH repetition option is 3A for FDD and as a </w:t>
      </w:r>
      <w:r w:rsidRPr="009A56AD">
        <w:rPr>
          <w:rFonts w:eastAsia="MS Mincho"/>
          <w:highlight w:val="darkYellow"/>
          <w:lang w:val="en-US" w:eastAsia="ja-JP"/>
        </w:rPr>
        <w:t xml:space="preserve">working assumption </w:t>
      </w:r>
      <w:r w:rsidRPr="00603465">
        <w:rPr>
          <w:rFonts w:eastAsia="MS Mincho"/>
          <w:lang w:val="en-US" w:eastAsia="ja-JP"/>
        </w:rPr>
        <w:t>for TDD</w:t>
      </w:r>
    </w:p>
    <w:p w:rsidR="00FF0D6B" w:rsidRPr="00603465" w:rsidRDefault="00FF0D6B" w:rsidP="00FF0D6B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>It is up to the network whether to configure PBCH repetitions in a cell or not</w:t>
      </w:r>
    </w:p>
    <w:p w:rsidR="00FF0D6B" w:rsidRPr="00603465" w:rsidRDefault="00FF0D6B" w:rsidP="00FF0D6B">
      <w:pPr>
        <w:numPr>
          <w:ilvl w:val="2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>The PBCH repetition configuration can be regarded as a long-term property of the cell</w:t>
      </w:r>
    </w:p>
    <w:p w:rsidR="00FF0D6B" w:rsidRPr="00603465" w:rsidRDefault="00FF0D6B" w:rsidP="00FF0D6B">
      <w:pPr>
        <w:numPr>
          <w:ilvl w:val="2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>UE can assume the PBCH repetition on/off is the same in subsequent wake-up as initial acquisition</w:t>
      </w:r>
    </w:p>
    <w:p w:rsidR="00FF0D6B" w:rsidRPr="00603465" w:rsidRDefault="00FF0D6B" w:rsidP="00FF0D6B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 xml:space="preserve">FFS the other </w:t>
      </w:r>
      <w:proofErr w:type="spellStart"/>
      <w:r w:rsidRPr="00603465">
        <w:rPr>
          <w:rFonts w:eastAsia="MS Mincho"/>
          <w:lang w:val="en-US" w:eastAsia="ja-JP"/>
        </w:rPr>
        <w:t>subframe</w:t>
      </w:r>
      <w:proofErr w:type="spellEnd"/>
      <w:r w:rsidRPr="00603465">
        <w:rPr>
          <w:rFonts w:eastAsia="MS Mincho"/>
          <w:lang w:val="en-US" w:eastAsia="ja-JP"/>
        </w:rPr>
        <w:t xml:space="preserve"> for repetition</w:t>
      </w:r>
    </w:p>
    <w:p w:rsidR="00FF0D6B" w:rsidRDefault="00FF0D6B" w:rsidP="00FF0D6B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3465">
        <w:rPr>
          <w:rFonts w:eastAsia="MS Mincho"/>
          <w:lang w:val="en-US" w:eastAsia="ja-JP"/>
        </w:rPr>
        <w:t>For TDD, can revisit if significant issues are found</w:t>
      </w:r>
    </w:p>
    <w:p w:rsidR="00FF0D6B" w:rsidRDefault="00FF0D6B" w:rsidP="00FF0D6B">
      <w:pPr>
        <w:pStyle w:val="a7"/>
        <w:spacing w:beforeLines="50" w:before="120" w:afterLines="50"/>
        <w:ind w:firstLine="431"/>
        <w:rPr>
          <w:lang w:val="en-US" w:eastAsia="ko-KR"/>
        </w:rPr>
      </w:pPr>
    </w:p>
    <w:p w:rsidR="00873803" w:rsidRDefault="00FF0D6B" w:rsidP="00FF0D6B">
      <w:pPr>
        <w:pStyle w:val="a7"/>
        <w:spacing w:beforeLines="50" w:before="120" w:afterLines="50"/>
        <w:ind w:firstLine="431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option 3A is that PBCH repetition is always transmitted in SF #0 and repetition in 1 other SF in all frames with 40 </w:t>
      </w:r>
      <w:proofErr w:type="spellStart"/>
      <w:r>
        <w:rPr>
          <w:rFonts w:hint="eastAsia"/>
          <w:lang w:val="en-US" w:eastAsia="ko-KR"/>
        </w:rPr>
        <w:t>ms</w:t>
      </w:r>
      <w:proofErr w:type="spellEnd"/>
      <w:r>
        <w:rPr>
          <w:rFonts w:hint="eastAsia"/>
          <w:lang w:val="en-US" w:eastAsia="ko-KR"/>
        </w:rPr>
        <w:t xml:space="preserve"> period. In this contribution, we discuss remaining details of PBCH repetition for MTC.</w:t>
      </w:r>
    </w:p>
    <w:p w:rsidR="00FF0D6B" w:rsidRPr="00FF0D6B" w:rsidRDefault="00FF0D6B" w:rsidP="00671FDF">
      <w:pPr>
        <w:pStyle w:val="a7"/>
        <w:spacing w:beforeLines="50" w:before="120" w:afterLines="50"/>
        <w:rPr>
          <w:lang w:val="en-US" w:eastAsia="ko-KR"/>
        </w:rPr>
      </w:pPr>
    </w:p>
    <w:p w:rsidR="00170017" w:rsidRPr="002F2108" w:rsidRDefault="00993565" w:rsidP="00FB2A6A">
      <w:pPr>
        <w:pStyle w:val="1"/>
        <w:rPr>
          <w:sz w:val="36"/>
        </w:rPr>
      </w:pPr>
      <w:proofErr w:type="spellStart"/>
      <w:r>
        <w:rPr>
          <w:rFonts w:hint="eastAsia"/>
          <w:sz w:val="36"/>
          <w:lang w:eastAsia="ko-KR"/>
        </w:rPr>
        <w:t>Subframe</w:t>
      </w:r>
      <w:proofErr w:type="spellEnd"/>
      <w:r>
        <w:rPr>
          <w:rFonts w:hint="eastAsia"/>
          <w:sz w:val="36"/>
          <w:lang w:eastAsia="ko-KR"/>
        </w:rPr>
        <w:t xml:space="preserve"> for PBCH repetition</w:t>
      </w:r>
    </w:p>
    <w:p w:rsidR="00993565" w:rsidRDefault="00993565" w:rsidP="00993565">
      <w:pPr>
        <w:pStyle w:val="a7"/>
        <w:spacing w:beforeLines="50" w:before="120" w:afterLines="50"/>
        <w:ind w:firstLine="431"/>
        <w:rPr>
          <w:lang w:eastAsia="ko-KR"/>
        </w:rPr>
      </w:pPr>
      <w:r>
        <w:rPr>
          <w:rFonts w:hint="eastAsia"/>
          <w:lang w:eastAsia="ko-KR"/>
        </w:rPr>
        <w:t xml:space="preserve">According to the agreement in the previous meeting, PBCH repetition will be in one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in all radio frames in addition to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#0. </w:t>
      </w:r>
      <w:r w:rsidR="009B66DA">
        <w:rPr>
          <w:rFonts w:hint="eastAsia"/>
          <w:lang w:eastAsia="ko-KR"/>
        </w:rPr>
        <w:t xml:space="preserve">Therefore, we should decide which </w:t>
      </w:r>
      <w:proofErr w:type="spellStart"/>
      <w:r w:rsidR="009B66DA">
        <w:rPr>
          <w:rFonts w:hint="eastAsia"/>
          <w:lang w:eastAsia="ko-KR"/>
        </w:rPr>
        <w:t>subframe</w:t>
      </w:r>
      <w:proofErr w:type="spellEnd"/>
      <w:r w:rsidR="009B66DA">
        <w:rPr>
          <w:rFonts w:hint="eastAsia"/>
          <w:lang w:eastAsia="ko-KR"/>
        </w:rPr>
        <w:t xml:space="preserve"> in addition to </w:t>
      </w:r>
      <w:proofErr w:type="spellStart"/>
      <w:r w:rsidR="009B66DA">
        <w:rPr>
          <w:rFonts w:hint="eastAsia"/>
          <w:lang w:eastAsia="ko-KR"/>
        </w:rPr>
        <w:t>subframe</w:t>
      </w:r>
      <w:proofErr w:type="spellEnd"/>
      <w:r w:rsidR="009B66DA">
        <w:rPr>
          <w:rFonts w:hint="eastAsia"/>
          <w:lang w:eastAsia="ko-KR"/>
        </w:rPr>
        <w:t xml:space="preserve"> #0 should be used for PBCH repetition. </w:t>
      </w:r>
      <w:r>
        <w:rPr>
          <w:rFonts w:hint="eastAsia"/>
          <w:lang w:eastAsia="ko-KR"/>
        </w:rPr>
        <w:t xml:space="preserve">Since PBCH should be firstly decoded to access the network without any information on the network service and configuration, it may not be suitable to transmit PBCH repetition on </w:t>
      </w:r>
      <w:proofErr w:type="spellStart"/>
      <w:r>
        <w:rPr>
          <w:rFonts w:hint="eastAsia"/>
          <w:lang w:eastAsia="ko-KR"/>
        </w:rPr>
        <w:t>subframes</w:t>
      </w:r>
      <w:proofErr w:type="spellEnd"/>
      <w:r>
        <w:rPr>
          <w:rFonts w:hint="eastAsia"/>
          <w:lang w:eastAsia="ko-KR"/>
        </w:rPr>
        <w:t xml:space="preserve"> possibly affected by network service (e.g., MBMS). In that sense, it is very straightforward to transmit PBCH repetition on</w:t>
      </w:r>
      <w:r w:rsidR="009B66DA">
        <w:rPr>
          <w:rFonts w:hint="eastAsia"/>
          <w:lang w:eastAsia="ko-KR"/>
        </w:rPr>
        <w:t xml:space="preserve"> a</w:t>
      </w:r>
      <w:r>
        <w:rPr>
          <w:rFonts w:hint="eastAsia"/>
          <w:lang w:eastAsia="ko-KR"/>
        </w:rPr>
        <w:t xml:space="preserve"> non-MBSFN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(</w:t>
      </w:r>
      <w:r w:rsidR="0073578C">
        <w:rPr>
          <w:rFonts w:hint="eastAsia"/>
          <w:lang w:eastAsia="ko-KR"/>
        </w:rPr>
        <w:t xml:space="preserve">e.g.,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#4, #5, and #9</w:t>
      </w:r>
      <w:r w:rsidR="00A14C43">
        <w:rPr>
          <w:rFonts w:hint="eastAsia"/>
          <w:lang w:eastAsia="ko-KR"/>
        </w:rPr>
        <w:t xml:space="preserve"> in FDD, and </w:t>
      </w:r>
      <w:proofErr w:type="spellStart"/>
      <w:r w:rsidR="00A14C43">
        <w:rPr>
          <w:rFonts w:hint="eastAsia"/>
          <w:lang w:eastAsia="ko-KR"/>
        </w:rPr>
        <w:t>subframe</w:t>
      </w:r>
      <w:proofErr w:type="spellEnd"/>
      <w:r w:rsidR="00A14C43">
        <w:rPr>
          <w:rFonts w:hint="eastAsia"/>
          <w:lang w:eastAsia="ko-KR"/>
        </w:rPr>
        <w:t xml:space="preserve"> #1, #2, #5, #6</w:t>
      </w:r>
      <w:r>
        <w:rPr>
          <w:rFonts w:hint="eastAsia"/>
          <w:lang w:eastAsia="ko-KR"/>
        </w:rPr>
        <w:t xml:space="preserve">). </w:t>
      </w:r>
    </w:p>
    <w:p w:rsidR="00993565" w:rsidRPr="00993565" w:rsidRDefault="00993565" w:rsidP="00993565">
      <w:pPr>
        <w:pStyle w:val="a7"/>
        <w:spacing w:beforeLines="50" w:before="120" w:afterLines="50"/>
        <w:ind w:firstLine="431"/>
        <w:rPr>
          <w:b/>
          <w:i/>
          <w:u w:val="single"/>
          <w:lang w:eastAsia="ko-KR"/>
        </w:rPr>
      </w:pPr>
      <w:r w:rsidRPr="00993565">
        <w:rPr>
          <w:rFonts w:hint="eastAsia"/>
          <w:b/>
          <w:i/>
          <w:u w:val="single"/>
          <w:lang w:eastAsia="ko-KR"/>
        </w:rPr>
        <w:t xml:space="preserve">Proposal 1: PBCH repetition should be transmitted on </w:t>
      </w:r>
      <w:r w:rsidR="009B66DA">
        <w:rPr>
          <w:rFonts w:hint="eastAsia"/>
          <w:b/>
          <w:i/>
          <w:u w:val="single"/>
          <w:lang w:eastAsia="ko-KR"/>
        </w:rPr>
        <w:t xml:space="preserve">a </w:t>
      </w:r>
      <w:r w:rsidRPr="00993565">
        <w:rPr>
          <w:rFonts w:hint="eastAsia"/>
          <w:b/>
          <w:i/>
          <w:u w:val="single"/>
          <w:lang w:eastAsia="ko-KR"/>
        </w:rPr>
        <w:t xml:space="preserve">non-MBSFN </w:t>
      </w:r>
      <w:proofErr w:type="spellStart"/>
      <w:r w:rsidRPr="00993565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993565">
        <w:rPr>
          <w:rFonts w:hint="eastAsia"/>
          <w:b/>
          <w:i/>
          <w:u w:val="single"/>
          <w:lang w:eastAsia="ko-KR"/>
        </w:rPr>
        <w:t>.</w:t>
      </w:r>
    </w:p>
    <w:p w:rsidR="00993565" w:rsidRDefault="00993565" w:rsidP="00993565">
      <w:pPr>
        <w:pStyle w:val="a7"/>
        <w:spacing w:beforeLines="50" w:before="120" w:afterLines="50"/>
        <w:ind w:firstLine="431"/>
        <w:rPr>
          <w:lang w:eastAsia="ko-KR"/>
        </w:rPr>
      </w:pPr>
    </w:p>
    <w:p w:rsidR="00993565" w:rsidRDefault="0073578C" w:rsidP="00993565">
      <w:pPr>
        <w:pStyle w:val="a7"/>
        <w:spacing w:beforeLines="50" w:before="120" w:afterLines="50"/>
        <w:ind w:firstLine="431"/>
        <w:rPr>
          <w:lang w:eastAsia="ko-KR"/>
        </w:rPr>
      </w:pPr>
      <w:r>
        <w:rPr>
          <w:rFonts w:hint="eastAsia"/>
          <w:lang w:eastAsia="ko-KR"/>
        </w:rPr>
        <w:t xml:space="preserve">The legacy SIB1 is transmitted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#5 in every even radio frame. If we support 6 RB</w:t>
      </w:r>
      <w:r w:rsidR="00840D4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840D49">
        <w:rPr>
          <w:rFonts w:hint="eastAsia"/>
          <w:lang w:eastAsia="ko-KR"/>
        </w:rPr>
        <w:t xml:space="preserve">system </w:t>
      </w:r>
      <w:r>
        <w:rPr>
          <w:rFonts w:hint="eastAsia"/>
          <w:lang w:eastAsia="ko-KR"/>
        </w:rPr>
        <w:t>bandwidth,</w:t>
      </w:r>
      <w:r w:rsidR="00840D4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there may be no room for PBCH repetition in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#5.</w:t>
      </w:r>
      <w:r w:rsidR="00A14C43">
        <w:rPr>
          <w:rFonts w:hint="eastAsia"/>
          <w:lang w:eastAsia="ko-KR"/>
        </w:rPr>
        <w:t xml:space="preserve"> In addition, since </w:t>
      </w:r>
      <w:proofErr w:type="spellStart"/>
      <w:r w:rsidR="00A14C43">
        <w:rPr>
          <w:rFonts w:hint="eastAsia"/>
          <w:lang w:eastAsia="ko-KR"/>
        </w:rPr>
        <w:t>subframe</w:t>
      </w:r>
      <w:proofErr w:type="spellEnd"/>
      <w:r w:rsidR="00A14C43">
        <w:rPr>
          <w:rFonts w:hint="eastAsia"/>
          <w:lang w:eastAsia="ko-KR"/>
        </w:rPr>
        <w:t xml:space="preserve"> #2 in TDD is defined for uplink transmission, it can</w:t>
      </w:r>
      <w:r w:rsidR="00A14C43">
        <w:rPr>
          <w:lang w:eastAsia="ko-KR"/>
        </w:rPr>
        <w:t>’</w:t>
      </w:r>
      <w:r w:rsidR="00A14C43">
        <w:rPr>
          <w:rFonts w:hint="eastAsia"/>
          <w:lang w:eastAsia="ko-KR"/>
        </w:rPr>
        <w:t xml:space="preserve">t be used for PBCH repetition. In that sense, PBCH repetition should be transmitted on </w:t>
      </w:r>
      <w:proofErr w:type="spellStart"/>
      <w:r w:rsidR="00A14C43">
        <w:rPr>
          <w:rFonts w:hint="eastAsia"/>
          <w:lang w:eastAsia="ko-KR"/>
        </w:rPr>
        <w:t>subframe</w:t>
      </w:r>
      <w:proofErr w:type="spellEnd"/>
      <w:r w:rsidR="00A14C43">
        <w:rPr>
          <w:rFonts w:hint="eastAsia"/>
          <w:lang w:eastAsia="ko-KR"/>
        </w:rPr>
        <w:t xml:space="preserve"> #4 or #9 in FDD, and </w:t>
      </w:r>
      <w:proofErr w:type="spellStart"/>
      <w:r w:rsidR="00A14C43">
        <w:rPr>
          <w:rFonts w:hint="eastAsia"/>
          <w:lang w:eastAsia="ko-KR"/>
        </w:rPr>
        <w:t>subframe</w:t>
      </w:r>
      <w:proofErr w:type="spellEnd"/>
      <w:r w:rsidR="00A14C43">
        <w:rPr>
          <w:rFonts w:hint="eastAsia"/>
          <w:lang w:eastAsia="ko-KR"/>
        </w:rPr>
        <w:t xml:space="preserve"> #1 or #6 in TDD. </w:t>
      </w:r>
      <w:r w:rsidR="00840D49">
        <w:rPr>
          <w:rFonts w:hint="eastAsia"/>
          <w:lang w:eastAsia="ko-KR"/>
        </w:rPr>
        <w:t xml:space="preserve">Otherwise, it is desirable to transmit PBCH repetition on </w:t>
      </w:r>
      <w:proofErr w:type="spellStart"/>
      <w:r w:rsidR="00840D49">
        <w:rPr>
          <w:rFonts w:hint="eastAsia"/>
          <w:lang w:eastAsia="ko-KR"/>
        </w:rPr>
        <w:t>subframe</w:t>
      </w:r>
      <w:proofErr w:type="spellEnd"/>
      <w:r w:rsidR="00840D49">
        <w:rPr>
          <w:rFonts w:hint="eastAsia"/>
          <w:lang w:eastAsia="ko-KR"/>
        </w:rPr>
        <w:t xml:space="preserve"> #5. </w:t>
      </w:r>
    </w:p>
    <w:p w:rsidR="00840D49" w:rsidRPr="00840D49" w:rsidRDefault="00840D49" w:rsidP="00840D49">
      <w:pPr>
        <w:pStyle w:val="a7"/>
        <w:spacing w:beforeLines="50" w:before="120" w:afterLines="50"/>
        <w:ind w:firstLine="431"/>
        <w:rPr>
          <w:b/>
          <w:i/>
          <w:u w:val="single"/>
          <w:lang w:eastAsia="ko-KR"/>
        </w:rPr>
      </w:pPr>
      <w:r w:rsidRPr="00840D49">
        <w:rPr>
          <w:rFonts w:hint="eastAsia"/>
          <w:b/>
          <w:i/>
          <w:u w:val="single"/>
          <w:lang w:eastAsia="ko-KR"/>
        </w:rPr>
        <w:t xml:space="preserve">Proposal 2: If we support 6 RBs system bandwidth, PBCH repetition should be transmitted on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#4 or #9 in FDD, and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#1 or #6 in TDD. Otherwise, PBCH repetition should be transmitted on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#5.</w:t>
      </w:r>
    </w:p>
    <w:p w:rsidR="00840D49" w:rsidRDefault="00840D49" w:rsidP="001D205F">
      <w:pPr>
        <w:rPr>
          <w:lang w:eastAsia="ko-KR"/>
        </w:rPr>
      </w:pPr>
    </w:p>
    <w:p w:rsidR="00B41EDF" w:rsidRDefault="00B41EDF" w:rsidP="00B41EDF">
      <w:pPr>
        <w:pStyle w:val="1"/>
        <w:rPr>
          <w:sz w:val="36"/>
          <w:lang w:eastAsia="ko-KR"/>
        </w:rPr>
      </w:pPr>
      <w:bookmarkStart w:id="3" w:name="_GoBack"/>
      <w:bookmarkEnd w:id="3"/>
      <w:r>
        <w:rPr>
          <w:rFonts w:hint="eastAsia"/>
          <w:sz w:val="36"/>
          <w:lang w:eastAsia="ko-KR"/>
        </w:rPr>
        <w:lastRenderedPageBreak/>
        <w:t xml:space="preserve">PBCH </w:t>
      </w:r>
      <w:r w:rsidR="007A473E">
        <w:rPr>
          <w:rFonts w:hint="eastAsia"/>
          <w:sz w:val="36"/>
          <w:lang w:eastAsia="ko-KR"/>
        </w:rPr>
        <w:t xml:space="preserve">repetition </w:t>
      </w:r>
      <w:r w:rsidR="00D063D4">
        <w:rPr>
          <w:rFonts w:hint="eastAsia"/>
          <w:sz w:val="36"/>
          <w:lang w:eastAsia="ko-KR"/>
        </w:rPr>
        <w:t>r</w:t>
      </w:r>
      <w:r w:rsidR="007A473E">
        <w:rPr>
          <w:rFonts w:hint="eastAsia"/>
          <w:sz w:val="36"/>
          <w:lang w:eastAsia="ko-KR"/>
        </w:rPr>
        <w:t>ate matching</w:t>
      </w:r>
    </w:p>
    <w:p w:rsidR="00B41EDF" w:rsidRDefault="00B41EDF" w:rsidP="00DC7106">
      <w:pPr>
        <w:ind w:firstLine="43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the relationship with CSI-RS, we consider that the mapping can be different </w:t>
      </w:r>
      <w:r>
        <w:rPr>
          <w:lang w:val="en-US" w:eastAsia="ko-KR"/>
        </w:rPr>
        <w:t>depending</w:t>
      </w:r>
      <w:r>
        <w:rPr>
          <w:rFonts w:hint="eastAsia"/>
          <w:lang w:val="en-US" w:eastAsia="ko-KR"/>
        </w:rPr>
        <w:t xml:space="preserve"> on the subframe where repeated PBCH is transmitted. </w:t>
      </w:r>
    </w:p>
    <w:p w:rsidR="003765EE" w:rsidRDefault="00064C78" w:rsidP="003765E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subframe #0, CSI-RS configuration colliding with legacy PBCH is not expected. In FDD, since the first slot last two OFDM symbols are used for SSS/PSS, CSI-RS </w:t>
      </w:r>
      <w:r>
        <w:rPr>
          <w:lang w:val="en-US" w:eastAsia="ko-KR"/>
        </w:rPr>
        <w:t>configuration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possibly</w:t>
      </w:r>
      <w:r>
        <w:rPr>
          <w:rFonts w:hint="eastAsia"/>
          <w:lang w:val="en-US" w:eastAsia="ko-KR"/>
        </w:rPr>
        <w:t xml:space="preserve"> in the second slot last two OFDM symbols may collide with repeated PBCH. For TDD, CSI-RS configurations in the first slot last two OFDM symbols may collide with repeated PBCH. For the second last OFDM symbol of the second slot, since CSI-RS configuration collide with SSS, a UE can assume that there will no CSI-RS transmission in that OFDM symbol. If repeated PBCH</w:t>
      </w:r>
      <w:r w:rsidR="009F4504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9F4504">
        <w:rPr>
          <w:rFonts w:hint="eastAsia"/>
          <w:lang w:val="en-US" w:eastAsia="ko-KR"/>
        </w:rPr>
        <w:t>are</w:t>
      </w:r>
      <w:r>
        <w:rPr>
          <w:rFonts w:hint="eastAsia"/>
          <w:lang w:val="en-US" w:eastAsia="ko-KR"/>
        </w:rPr>
        <w:t xml:space="preserve"> not mapped to any possible CSI-RS RE</w:t>
      </w:r>
      <w:r w:rsidR="009F4504">
        <w:rPr>
          <w:rFonts w:hint="eastAsia"/>
          <w:lang w:val="en-US" w:eastAsia="ko-KR"/>
        </w:rPr>
        <w:t>s of CSI-RS configurations 0-19</w:t>
      </w:r>
      <w:r>
        <w:rPr>
          <w:rFonts w:hint="eastAsia"/>
          <w:lang w:val="en-US" w:eastAsia="ko-KR"/>
        </w:rPr>
        <w:t xml:space="preserve">, for FDD, OFDM symbol 3, 4 in the first slot and OFDM symbol 4, some REs </w:t>
      </w:r>
      <w:r w:rsidR="003765EE">
        <w:rPr>
          <w:rFonts w:hint="eastAsia"/>
          <w:lang w:val="en-US" w:eastAsia="ko-KR"/>
        </w:rPr>
        <w:t xml:space="preserve">(DM-RS REs) </w:t>
      </w:r>
      <w:r>
        <w:rPr>
          <w:rFonts w:hint="eastAsia"/>
          <w:lang w:val="en-US" w:eastAsia="ko-KR"/>
        </w:rPr>
        <w:t xml:space="preserve">in OFDM symbol 5 and 6 are available. For TDD, OFDM symbol 4, some REs </w:t>
      </w:r>
      <w:r w:rsidR="003765EE">
        <w:rPr>
          <w:rFonts w:hint="eastAsia"/>
          <w:lang w:val="en-US" w:eastAsia="ko-KR"/>
        </w:rPr>
        <w:t xml:space="preserve">(DM-RS REs) </w:t>
      </w:r>
      <w:r>
        <w:rPr>
          <w:rFonts w:hint="eastAsia"/>
          <w:lang w:val="en-US" w:eastAsia="ko-KR"/>
        </w:rPr>
        <w:t xml:space="preserve">in OFDM symbol 5, 6 in the first slot and OFDM symbol 4 and 5 in second slot are available. </w:t>
      </w:r>
    </w:p>
    <w:p w:rsidR="00064C78" w:rsidRDefault="00064C78" w:rsidP="00B41EDF">
      <w:pPr>
        <w:rPr>
          <w:lang w:val="en-US" w:eastAsia="ko-KR"/>
        </w:rPr>
      </w:pPr>
      <w:r>
        <w:rPr>
          <w:rFonts w:hint="eastAsia"/>
          <w:lang w:val="en-US" w:eastAsia="ko-KR"/>
        </w:rPr>
        <w:t>For other subframe</w:t>
      </w:r>
      <w:r w:rsidR="002A4599">
        <w:rPr>
          <w:rFonts w:hint="eastAsia"/>
          <w:lang w:val="en-US" w:eastAsia="ko-KR"/>
        </w:rPr>
        <w:t xml:space="preserve"> other than subframe #5 in even </w:t>
      </w:r>
      <w:proofErr w:type="spellStart"/>
      <w:r w:rsidR="002A4599">
        <w:rPr>
          <w:rFonts w:hint="eastAsia"/>
          <w:lang w:val="en-US" w:eastAsia="ko-KR"/>
        </w:rPr>
        <w:t>frmaes</w:t>
      </w:r>
      <w:proofErr w:type="spellEnd"/>
      <w:r>
        <w:rPr>
          <w:rFonts w:hint="eastAsia"/>
          <w:lang w:val="en-US" w:eastAsia="ko-KR"/>
        </w:rPr>
        <w:t>, a UE may assume that all CSI-RS configurations which are common b</w:t>
      </w:r>
      <w:r w:rsidR="003765EE">
        <w:rPr>
          <w:rFonts w:hint="eastAsia"/>
          <w:lang w:val="en-US" w:eastAsia="ko-KR"/>
        </w:rPr>
        <w:t xml:space="preserve">etween FDD and TDD </w:t>
      </w:r>
      <w:r w:rsidR="009F4504">
        <w:rPr>
          <w:rFonts w:hint="eastAsia"/>
          <w:lang w:val="en-US" w:eastAsia="ko-KR"/>
        </w:rPr>
        <w:t xml:space="preserve">(i.e., configuration 0 </w:t>
      </w:r>
      <w:r w:rsidR="009F4504">
        <w:rPr>
          <w:lang w:val="en-US" w:eastAsia="ko-KR"/>
        </w:rPr>
        <w:t>–</w:t>
      </w:r>
      <w:r w:rsidR="009F4504">
        <w:rPr>
          <w:rFonts w:hint="eastAsia"/>
          <w:lang w:val="en-US" w:eastAsia="ko-KR"/>
        </w:rPr>
        <w:t xml:space="preserve"> 19) </w:t>
      </w:r>
      <w:r w:rsidR="003765EE">
        <w:rPr>
          <w:rFonts w:hint="eastAsia"/>
          <w:lang w:val="en-US" w:eastAsia="ko-KR"/>
        </w:rPr>
        <w:t xml:space="preserve">are not mapped to the repeated PBCH transmission. </w:t>
      </w:r>
    </w:p>
    <w:p w:rsidR="004C5BA0" w:rsidRDefault="002A4599" w:rsidP="00B41EDF">
      <w:pPr>
        <w:rPr>
          <w:lang w:val="en-US" w:eastAsia="ko-KR"/>
        </w:rPr>
      </w:pPr>
      <w:r>
        <w:rPr>
          <w:rFonts w:hint="eastAsia"/>
          <w:lang w:val="en-US" w:eastAsia="ko-KR"/>
        </w:rPr>
        <w:t>For subframe #5 in even frames, if used for PBCH repetition, a UE may be able to assume that CSI-RS may not be configured in that subframe. As CSI-RS will not be configured to conflict with legacy SIB1, it could be considered to have assumption that the repeated PBCH can be mapped to possible CSI-RS REs in those subframes.</w:t>
      </w:r>
      <w:r w:rsidR="005E6ED6">
        <w:rPr>
          <w:rFonts w:hint="eastAsia"/>
          <w:lang w:val="en-US" w:eastAsia="ko-KR"/>
        </w:rPr>
        <w:t xml:space="preserve"> Though mapping PBCH repetitions on those subframes may impact legacy SIB1 transmission, thus, it is not desired. </w:t>
      </w:r>
    </w:p>
    <w:p w:rsidR="004C5BA0" w:rsidRPr="00C50C2F" w:rsidRDefault="004C5BA0" w:rsidP="00C50C2F">
      <w:pPr>
        <w:ind w:firstLine="431"/>
        <w:rPr>
          <w:b/>
          <w:i/>
          <w:u w:val="single"/>
          <w:lang w:val="en-US" w:eastAsia="ko-KR"/>
        </w:rPr>
      </w:pPr>
      <w:r w:rsidRPr="00C50C2F">
        <w:rPr>
          <w:rFonts w:hint="eastAsia"/>
          <w:b/>
          <w:i/>
          <w:u w:val="single"/>
          <w:lang w:val="en-US" w:eastAsia="ko-KR"/>
        </w:rPr>
        <w:t xml:space="preserve">Proposal 3: The repeated PBCH(s) will not be mapped to all CSI-RS configurations which are common between FDD and TDD. </w:t>
      </w:r>
    </w:p>
    <w:p w:rsidR="005755BF" w:rsidRDefault="00DC7106" w:rsidP="00B41EDF">
      <w:pPr>
        <w:rPr>
          <w:lang w:val="en-US" w:eastAsia="ko-KR"/>
        </w:rPr>
      </w:pPr>
      <w:r>
        <w:rPr>
          <w:rFonts w:hint="eastAsia"/>
          <w:lang w:val="en-US" w:eastAsia="ko-KR"/>
        </w:rPr>
        <w:tab/>
      </w:r>
    </w:p>
    <w:p w:rsidR="00DC7106" w:rsidRDefault="00DC7106" w:rsidP="00DC7106">
      <w:pPr>
        <w:ind w:firstLine="431"/>
        <w:rPr>
          <w:lang w:val="en-US" w:eastAsia="ko-KR"/>
        </w:rPr>
      </w:pPr>
      <w:r>
        <w:rPr>
          <w:rFonts w:hint="eastAsia"/>
          <w:lang w:val="en-US" w:eastAsia="ko-KR"/>
        </w:rPr>
        <w:t>Regarding PBCH repetition</w:t>
      </w:r>
      <w:r>
        <w:rPr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more than 4 OFDM symbols can be used and data will not be </w:t>
      </w:r>
      <w:r>
        <w:rPr>
          <w:lang w:val="en-US" w:eastAsia="ko-KR"/>
        </w:rPr>
        <w:t>multiplexed</w:t>
      </w:r>
      <w:r>
        <w:rPr>
          <w:rFonts w:hint="eastAsia"/>
          <w:lang w:val="en-US" w:eastAsia="ko-KR"/>
        </w:rPr>
        <w:t xml:space="preserve"> with repeated PBCH transmission.</w:t>
      </w:r>
      <w:r w:rsidR="00B774A7">
        <w:rPr>
          <w:rFonts w:hint="eastAsia"/>
          <w:lang w:val="en-US" w:eastAsia="ko-KR"/>
        </w:rPr>
        <w:t xml:space="preserve"> According to current specification, the total number of encoded bits of PBCH is 1920 bits for normal CP and it is divided into four 420 bit PBCH sub-packets. Then, each PBCH sub-packet is transmitted on 240 REs in </w:t>
      </w:r>
      <w:proofErr w:type="spellStart"/>
      <w:r w:rsidR="00B774A7">
        <w:rPr>
          <w:rFonts w:hint="eastAsia"/>
          <w:lang w:val="en-US" w:eastAsia="ko-KR"/>
        </w:rPr>
        <w:t>subframe</w:t>
      </w:r>
      <w:proofErr w:type="spellEnd"/>
      <w:r w:rsidR="00B774A7">
        <w:rPr>
          <w:rFonts w:hint="eastAsia"/>
          <w:lang w:val="en-US" w:eastAsia="ko-KR"/>
        </w:rPr>
        <w:t xml:space="preserve"> #0 with 40 </w:t>
      </w:r>
      <w:proofErr w:type="spellStart"/>
      <w:r w:rsidR="00B774A7">
        <w:rPr>
          <w:rFonts w:hint="eastAsia"/>
          <w:lang w:val="en-US" w:eastAsia="ko-KR"/>
        </w:rPr>
        <w:t>ms</w:t>
      </w:r>
      <w:proofErr w:type="spellEnd"/>
      <w:r w:rsidR="00B774A7">
        <w:rPr>
          <w:rFonts w:hint="eastAsia"/>
          <w:lang w:val="en-US" w:eastAsia="ko-KR"/>
        </w:rPr>
        <w:t xml:space="preserve"> periodicity. Considering CSI-RS</w:t>
      </w:r>
      <w:r w:rsidR="00B47609">
        <w:rPr>
          <w:rFonts w:hint="eastAsia"/>
          <w:lang w:val="en-US" w:eastAsia="ko-KR"/>
        </w:rPr>
        <w:t xml:space="preserve"> configurations</w:t>
      </w:r>
      <w:r w:rsidR="00B774A7">
        <w:rPr>
          <w:rFonts w:hint="eastAsia"/>
          <w:lang w:val="en-US" w:eastAsia="ko-KR"/>
        </w:rPr>
        <w:t xml:space="preserve"> and more than 4 OFDM symbols for PBCH </w:t>
      </w:r>
      <w:r w:rsidR="00B47609">
        <w:rPr>
          <w:rFonts w:hint="eastAsia"/>
          <w:lang w:val="en-US" w:eastAsia="ko-KR"/>
        </w:rPr>
        <w:t>repetition</w:t>
      </w:r>
      <w:r w:rsidR="00B774A7">
        <w:rPr>
          <w:rFonts w:hint="eastAsia"/>
          <w:lang w:val="en-US" w:eastAsia="ko-KR"/>
        </w:rPr>
        <w:t xml:space="preserve">, the available REs for PBCH repetition may not be equal to 240 REs, which may result from different PBCH sub-packet size. One possibility is to fix the PBCH sub-packet starting position as in similar approach </w:t>
      </w:r>
      <w:r w:rsidR="00B47609">
        <w:rPr>
          <w:rFonts w:hint="eastAsia"/>
          <w:lang w:val="en-US" w:eastAsia="ko-KR"/>
        </w:rPr>
        <w:t>of</w:t>
      </w:r>
      <w:r w:rsidR="00B774A7">
        <w:rPr>
          <w:rFonts w:hint="eastAsia"/>
          <w:lang w:val="en-US" w:eastAsia="ko-KR"/>
        </w:rPr>
        <w:t xml:space="preserve"> RV definition for PDSCH and PUSCH transmission. </w:t>
      </w:r>
    </w:p>
    <w:p w:rsidR="00B47609" w:rsidRDefault="00B47609" w:rsidP="00DC7106">
      <w:pPr>
        <w:ind w:firstLine="431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PBCH repetitions will be occurred in other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 xml:space="preserve"> than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 xml:space="preserve"> #0, at least 4 PBCH transmission</w:t>
      </w:r>
      <w:r w:rsidR="003826F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will be possible. </w:t>
      </w:r>
      <w:r w:rsidR="003826F2">
        <w:rPr>
          <w:rFonts w:hint="eastAsia"/>
          <w:lang w:val="en-US" w:eastAsia="ko-KR"/>
        </w:rPr>
        <w:t>Since there are four PBCH sub-packets</w:t>
      </w:r>
      <w:r w:rsidR="00824E75">
        <w:rPr>
          <w:rFonts w:hint="eastAsia"/>
          <w:lang w:val="en-US" w:eastAsia="ko-KR"/>
        </w:rPr>
        <w:t xml:space="preserve"> (e.g., SP #0, #1, #2, and #3)</w:t>
      </w:r>
      <w:r w:rsidR="003826F2">
        <w:rPr>
          <w:rFonts w:hint="eastAsia"/>
          <w:lang w:val="en-US" w:eastAsia="ko-KR"/>
        </w:rPr>
        <w:t>, it is desirable to transmit all PBCH sub-packets within one radio frame while maintaining the legacy PBCH transmission. The following table 1 shows an example to complete all PBCH sub-packets within one radio frame</w:t>
      </w:r>
      <w:r w:rsidR="00824E75">
        <w:rPr>
          <w:rFonts w:hint="eastAsia"/>
          <w:lang w:val="en-US" w:eastAsia="ko-KR"/>
        </w:rPr>
        <w:t xml:space="preserve"> where highlighted part represents PBCH sub-packet of legacy PBCH transmission and PBCH repetition is in </w:t>
      </w:r>
      <w:proofErr w:type="spellStart"/>
      <w:r w:rsidR="00824E75">
        <w:rPr>
          <w:rFonts w:hint="eastAsia"/>
          <w:lang w:val="en-US" w:eastAsia="ko-KR"/>
        </w:rPr>
        <w:t>subframe</w:t>
      </w:r>
      <w:proofErr w:type="spellEnd"/>
      <w:r w:rsidR="00824E75">
        <w:rPr>
          <w:rFonts w:hint="eastAsia"/>
          <w:lang w:val="en-US" w:eastAsia="ko-KR"/>
        </w:rPr>
        <w:t xml:space="preserve"> #x</w:t>
      </w:r>
      <w:r w:rsidR="003826F2">
        <w:rPr>
          <w:rFonts w:hint="eastAsia"/>
          <w:lang w:val="en-US" w:eastAsia="ko-KR"/>
        </w:rPr>
        <w:t>.</w:t>
      </w:r>
    </w:p>
    <w:p w:rsidR="00C50C2F" w:rsidRDefault="00C50C2F" w:rsidP="00DC7106">
      <w:pPr>
        <w:ind w:firstLine="431"/>
        <w:rPr>
          <w:lang w:val="en-US" w:eastAsia="ko-KR"/>
        </w:rPr>
      </w:pPr>
    </w:p>
    <w:p w:rsidR="003826F2" w:rsidRDefault="00821367" w:rsidP="00DC7106">
      <w:pPr>
        <w:ind w:firstLine="431"/>
        <w:rPr>
          <w:lang w:val="en-US" w:eastAsia="ko-KR"/>
        </w:rPr>
      </w:pPr>
      <w:proofErr w:type="gramStart"/>
      <w:r>
        <w:rPr>
          <w:rFonts w:hint="eastAsia"/>
          <w:lang w:val="en-US" w:eastAsia="ko-KR"/>
        </w:rPr>
        <w:t>Ta</w:t>
      </w:r>
      <w:r w:rsidR="003826F2">
        <w:rPr>
          <w:rFonts w:hint="eastAsia"/>
          <w:lang w:val="en-US" w:eastAsia="ko-KR"/>
        </w:rPr>
        <w:t>ble 1.</w:t>
      </w:r>
      <w:proofErr w:type="gramEnd"/>
      <w:r w:rsidR="003826F2">
        <w:rPr>
          <w:rFonts w:hint="eastAsia"/>
          <w:lang w:val="en-US" w:eastAsia="ko-KR"/>
        </w:rPr>
        <w:t xml:space="preserve"> Example of PBC</w:t>
      </w:r>
      <w:r>
        <w:rPr>
          <w:rFonts w:hint="eastAsia"/>
          <w:lang w:val="en-US" w:eastAsia="ko-KR"/>
        </w:rPr>
        <w:t>H sub-packet transmission across</w:t>
      </w:r>
      <w:r w:rsidR="003826F2">
        <w:rPr>
          <w:rFonts w:hint="eastAsia"/>
          <w:lang w:val="en-US" w:eastAsia="ko-KR"/>
        </w:rPr>
        <w:t xml:space="preserve"> radio frame</w:t>
      </w:r>
      <w:r>
        <w:rPr>
          <w:rFonts w:hint="eastAsia"/>
          <w:lang w:val="en-US" w:eastAsia="ko-KR"/>
        </w:rPr>
        <w:t>s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093"/>
        <w:gridCol w:w="383"/>
        <w:gridCol w:w="383"/>
        <w:gridCol w:w="383"/>
        <w:gridCol w:w="384"/>
        <w:gridCol w:w="372"/>
        <w:gridCol w:w="371"/>
        <w:gridCol w:w="371"/>
        <w:gridCol w:w="371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</w:tblGrid>
      <w:tr w:rsidR="00821367" w:rsidTr="00821367">
        <w:tc>
          <w:tcPr>
            <w:tcW w:w="1093" w:type="dxa"/>
          </w:tcPr>
          <w:p w:rsidR="00821367" w:rsidRPr="00821367" w:rsidRDefault="00821367" w:rsidP="00DC7106">
            <w:pPr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Radio Frame</w:t>
            </w:r>
            <w:r w:rsidR="00824E75">
              <w:rPr>
                <w:rFonts w:eastAsiaTheme="minorEastAsia" w:hint="eastAsia"/>
                <w:sz w:val="18"/>
                <w:szCs w:val="18"/>
                <w:lang w:val="en-US" w:eastAsia="ko-KR"/>
              </w:rPr>
              <w:t xml:space="preserve"> #</w:t>
            </w:r>
          </w:p>
        </w:tc>
        <w:tc>
          <w:tcPr>
            <w:tcW w:w="1533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</w:t>
            </w:r>
          </w:p>
        </w:tc>
        <w:tc>
          <w:tcPr>
            <w:tcW w:w="1485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n+1</w:t>
            </w:r>
          </w:p>
        </w:tc>
        <w:tc>
          <w:tcPr>
            <w:tcW w:w="1480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n+2</w:t>
            </w:r>
          </w:p>
        </w:tc>
        <w:tc>
          <w:tcPr>
            <w:tcW w:w="1480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n+3</w:t>
            </w:r>
          </w:p>
        </w:tc>
        <w:tc>
          <w:tcPr>
            <w:tcW w:w="1480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n+4</w:t>
            </w:r>
          </w:p>
        </w:tc>
        <w:tc>
          <w:tcPr>
            <w:tcW w:w="1480" w:type="dxa"/>
            <w:gridSpan w:val="4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n+5</w:t>
            </w:r>
          </w:p>
        </w:tc>
      </w:tr>
      <w:tr w:rsidR="00824E75" w:rsidTr="00824E75">
        <w:tc>
          <w:tcPr>
            <w:tcW w:w="1093" w:type="dxa"/>
          </w:tcPr>
          <w:p w:rsidR="00821367" w:rsidRPr="00821367" w:rsidRDefault="00821367" w:rsidP="00DC7106">
            <w:pPr>
              <w:rPr>
                <w:rFonts w:eastAsiaTheme="minorEastAsia"/>
                <w:sz w:val="18"/>
                <w:szCs w:val="18"/>
                <w:lang w:val="en-US" w:eastAsia="ko-KR"/>
              </w:rPr>
            </w:pPr>
            <w:proofErr w:type="spellStart"/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Subframe</w:t>
            </w:r>
            <w:proofErr w:type="spellEnd"/>
            <w:r w:rsidR="00824E75">
              <w:rPr>
                <w:rFonts w:eastAsiaTheme="minorEastAsia" w:hint="eastAsia"/>
                <w:sz w:val="18"/>
                <w:szCs w:val="18"/>
                <w:lang w:val="en-US" w:eastAsia="ko-KR"/>
              </w:rPr>
              <w:t xml:space="preserve"> #</w:t>
            </w:r>
          </w:p>
        </w:tc>
        <w:tc>
          <w:tcPr>
            <w:tcW w:w="383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83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83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84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2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x</w:t>
            </w:r>
          </w:p>
        </w:tc>
      </w:tr>
      <w:tr w:rsidR="00824E75" w:rsidTr="00824E75">
        <w:tc>
          <w:tcPr>
            <w:tcW w:w="1093" w:type="dxa"/>
          </w:tcPr>
          <w:p w:rsidR="00821367" w:rsidRPr="00821367" w:rsidRDefault="00821367" w:rsidP="00DC7106">
            <w:pPr>
              <w:rPr>
                <w:rFonts w:eastAsiaTheme="minorEastAsia"/>
                <w:lang w:val="en-US" w:eastAsia="ko-KR"/>
              </w:rPr>
            </w:pPr>
            <w:r w:rsidRPr="00821367">
              <w:rPr>
                <w:rFonts w:eastAsiaTheme="minorEastAsia" w:hint="eastAsia"/>
                <w:sz w:val="18"/>
                <w:szCs w:val="18"/>
                <w:lang w:val="en-US" w:eastAsia="ko-KR"/>
              </w:rPr>
              <w:t>PBCH sub-packet</w:t>
            </w:r>
            <w:r w:rsidR="00824E75">
              <w:rPr>
                <w:rFonts w:eastAsiaTheme="minorEastAsia" w:hint="eastAsia"/>
                <w:sz w:val="18"/>
                <w:szCs w:val="18"/>
                <w:lang w:val="en-US" w:eastAsia="ko-KR"/>
              </w:rPr>
              <w:t xml:space="preserve"> #</w:t>
            </w:r>
          </w:p>
        </w:tc>
        <w:tc>
          <w:tcPr>
            <w:tcW w:w="383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83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83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84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2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1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70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70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0" w:type="dxa"/>
            <w:shd w:val="clear" w:color="auto" w:fill="92D050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70" w:type="dxa"/>
            <w:vAlign w:val="center"/>
          </w:tcPr>
          <w:p w:rsidR="00821367" w:rsidRPr="00821367" w:rsidRDefault="00821367" w:rsidP="00821367">
            <w:pPr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</w:tr>
    </w:tbl>
    <w:p w:rsidR="00821367" w:rsidRDefault="00821367" w:rsidP="00DC7106">
      <w:pPr>
        <w:ind w:firstLine="431"/>
        <w:rPr>
          <w:lang w:val="en-US" w:eastAsia="ko-KR"/>
        </w:rPr>
      </w:pPr>
    </w:p>
    <w:p w:rsidR="00C50C2F" w:rsidRDefault="00C50C2F" w:rsidP="00DC7106">
      <w:pPr>
        <w:ind w:firstLine="431"/>
        <w:rPr>
          <w:b/>
          <w:i/>
          <w:u w:val="single"/>
          <w:lang w:val="en-US" w:eastAsia="ko-KR"/>
        </w:rPr>
      </w:pPr>
      <w:r w:rsidRPr="00C50C2F">
        <w:rPr>
          <w:rFonts w:hint="eastAsia"/>
          <w:b/>
          <w:i/>
          <w:u w:val="single"/>
          <w:lang w:val="en-US" w:eastAsia="ko-KR"/>
        </w:rPr>
        <w:t>Proposal 4: We should further investigate the aspects of PBCH sub-packet transmission.</w:t>
      </w:r>
    </w:p>
    <w:p w:rsidR="00C50C2F" w:rsidRPr="00C50C2F" w:rsidRDefault="00C50C2F" w:rsidP="00DC7106">
      <w:pPr>
        <w:ind w:firstLine="431"/>
        <w:rPr>
          <w:b/>
          <w:i/>
          <w:u w:val="single"/>
          <w:lang w:val="en-US" w:eastAsia="ko-KR"/>
        </w:rPr>
      </w:pPr>
    </w:p>
    <w:p w:rsidR="00614D5A" w:rsidRPr="002F2108" w:rsidRDefault="00614D5A" w:rsidP="00614D5A">
      <w:pPr>
        <w:pStyle w:val="1"/>
        <w:rPr>
          <w:sz w:val="36"/>
        </w:rPr>
      </w:pPr>
      <w:r w:rsidRPr="002F2108">
        <w:rPr>
          <w:rFonts w:hint="eastAsia"/>
          <w:sz w:val="36"/>
          <w:lang w:eastAsia="ko-KR"/>
        </w:rPr>
        <w:lastRenderedPageBreak/>
        <w:t>Conclusion</w:t>
      </w:r>
    </w:p>
    <w:p w:rsidR="003460BE" w:rsidRDefault="002A4599" w:rsidP="004D267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contribution discussed remaining </w:t>
      </w:r>
      <w:r w:rsidR="00C50C2F">
        <w:rPr>
          <w:rFonts w:hint="eastAsia"/>
          <w:lang w:val="en-US" w:eastAsia="ko-KR"/>
        </w:rPr>
        <w:t>details</w:t>
      </w:r>
      <w:r>
        <w:rPr>
          <w:rFonts w:hint="eastAsia"/>
          <w:lang w:val="en-US" w:eastAsia="ko-KR"/>
        </w:rPr>
        <w:t xml:space="preserve"> for PBCH repetition. </w:t>
      </w:r>
      <w:r w:rsidR="00C50C2F">
        <w:rPr>
          <w:rFonts w:hint="eastAsia"/>
          <w:lang w:val="en-US" w:eastAsia="ko-KR"/>
        </w:rPr>
        <w:t>We propose as followings:</w:t>
      </w:r>
    </w:p>
    <w:p w:rsidR="00C50C2F" w:rsidRPr="00993565" w:rsidRDefault="00C50C2F" w:rsidP="00C50C2F">
      <w:pPr>
        <w:pStyle w:val="a7"/>
        <w:spacing w:beforeLines="50" w:before="120" w:afterLines="50"/>
        <w:ind w:firstLine="431"/>
        <w:rPr>
          <w:b/>
          <w:i/>
          <w:u w:val="single"/>
          <w:lang w:eastAsia="ko-KR"/>
        </w:rPr>
      </w:pPr>
      <w:r w:rsidRPr="00993565">
        <w:rPr>
          <w:rFonts w:hint="eastAsia"/>
          <w:b/>
          <w:i/>
          <w:u w:val="single"/>
          <w:lang w:eastAsia="ko-KR"/>
        </w:rPr>
        <w:t xml:space="preserve">Proposal 1: PBCH repetition should be transmitted on </w:t>
      </w:r>
      <w:r>
        <w:rPr>
          <w:rFonts w:hint="eastAsia"/>
          <w:b/>
          <w:i/>
          <w:u w:val="single"/>
          <w:lang w:eastAsia="ko-KR"/>
        </w:rPr>
        <w:t xml:space="preserve">a </w:t>
      </w:r>
      <w:r w:rsidRPr="00993565">
        <w:rPr>
          <w:rFonts w:hint="eastAsia"/>
          <w:b/>
          <w:i/>
          <w:u w:val="single"/>
          <w:lang w:eastAsia="ko-KR"/>
        </w:rPr>
        <w:t xml:space="preserve">non-MBSFN </w:t>
      </w:r>
      <w:proofErr w:type="spellStart"/>
      <w:r w:rsidRPr="00993565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993565">
        <w:rPr>
          <w:rFonts w:hint="eastAsia"/>
          <w:b/>
          <w:i/>
          <w:u w:val="single"/>
          <w:lang w:eastAsia="ko-KR"/>
        </w:rPr>
        <w:t>.</w:t>
      </w:r>
    </w:p>
    <w:p w:rsidR="00C50C2F" w:rsidRPr="00840D49" w:rsidRDefault="00C50C2F" w:rsidP="00C50C2F">
      <w:pPr>
        <w:pStyle w:val="a7"/>
        <w:spacing w:beforeLines="50" w:before="120" w:afterLines="50"/>
        <w:ind w:firstLine="431"/>
        <w:rPr>
          <w:b/>
          <w:i/>
          <w:u w:val="single"/>
          <w:lang w:eastAsia="ko-KR"/>
        </w:rPr>
      </w:pPr>
      <w:r w:rsidRPr="00840D49">
        <w:rPr>
          <w:rFonts w:hint="eastAsia"/>
          <w:b/>
          <w:i/>
          <w:u w:val="single"/>
          <w:lang w:eastAsia="ko-KR"/>
        </w:rPr>
        <w:t xml:space="preserve">Proposal 2: If we support 6 RBs system bandwidth, PBCH repetition should be transmitted on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#4 or #9 in FDD, and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#1 or #6 in TDD. Otherwise, PBCH repetition should be transmitted on </w:t>
      </w:r>
      <w:proofErr w:type="spellStart"/>
      <w:r w:rsidRPr="00840D49">
        <w:rPr>
          <w:rFonts w:hint="eastAsia"/>
          <w:b/>
          <w:i/>
          <w:u w:val="single"/>
          <w:lang w:eastAsia="ko-KR"/>
        </w:rPr>
        <w:t>subframe</w:t>
      </w:r>
      <w:proofErr w:type="spellEnd"/>
      <w:r w:rsidRPr="00840D49">
        <w:rPr>
          <w:rFonts w:hint="eastAsia"/>
          <w:b/>
          <w:i/>
          <w:u w:val="single"/>
          <w:lang w:eastAsia="ko-KR"/>
        </w:rPr>
        <w:t xml:space="preserve"> #5.</w:t>
      </w:r>
    </w:p>
    <w:p w:rsidR="00C50C2F" w:rsidRDefault="00C50C2F" w:rsidP="00C50C2F">
      <w:pPr>
        <w:ind w:firstLine="431"/>
        <w:rPr>
          <w:b/>
          <w:i/>
          <w:u w:val="single"/>
          <w:lang w:val="en-US" w:eastAsia="ko-KR"/>
        </w:rPr>
      </w:pPr>
      <w:r w:rsidRPr="00C50C2F">
        <w:rPr>
          <w:rFonts w:hint="eastAsia"/>
          <w:b/>
          <w:i/>
          <w:u w:val="single"/>
          <w:lang w:val="en-US" w:eastAsia="ko-KR"/>
        </w:rPr>
        <w:t xml:space="preserve">Proposal 3: The repeated PBCH(s) will not be mapped to all CSI-RS configurations which are common between FDD and TDD. </w:t>
      </w:r>
    </w:p>
    <w:p w:rsidR="00C50C2F" w:rsidRDefault="00C50C2F" w:rsidP="00C50C2F">
      <w:pPr>
        <w:ind w:firstLine="431"/>
        <w:rPr>
          <w:b/>
          <w:i/>
          <w:u w:val="single"/>
          <w:lang w:val="en-US" w:eastAsia="ko-KR"/>
        </w:rPr>
      </w:pPr>
      <w:r w:rsidRPr="00C50C2F">
        <w:rPr>
          <w:rFonts w:hint="eastAsia"/>
          <w:b/>
          <w:i/>
          <w:u w:val="single"/>
          <w:lang w:val="en-US" w:eastAsia="ko-KR"/>
        </w:rPr>
        <w:t>Proposal 4: We should further investigate the aspects of PBCH sub-packet transmission.</w:t>
      </w:r>
    </w:p>
    <w:p w:rsidR="002A4599" w:rsidRPr="00C50C2F" w:rsidRDefault="002A4599" w:rsidP="004D2673">
      <w:pPr>
        <w:rPr>
          <w:lang w:val="en-US" w:eastAsia="ko-KR"/>
        </w:rPr>
      </w:pPr>
    </w:p>
    <w:p w:rsidR="00170017" w:rsidRPr="002F2108" w:rsidRDefault="00170017" w:rsidP="00FB2A6A">
      <w:pPr>
        <w:pStyle w:val="1"/>
        <w:rPr>
          <w:sz w:val="36"/>
        </w:rPr>
      </w:pPr>
      <w:r w:rsidRPr="002F2108">
        <w:rPr>
          <w:rFonts w:hint="eastAsia"/>
          <w:sz w:val="36"/>
          <w:lang w:eastAsia="ko-KR"/>
        </w:rPr>
        <w:t>Reference</w:t>
      </w:r>
    </w:p>
    <w:p w:rsidR="00E36842" w:rsidRPr="00A42842" w:rsidRDefault="006F6997" w:rsidP="00A76198">
      <w:pPr>
        <w:numPr>
          <w:ilvl w:val="0"/>
          <w:numId w:val="6"/>
        </w:numPr>
        <w:tabs>
          <w:tab w:val="clear" w:pos="800"/>
          <w:tab w:val="num" w:pos="540"/>
          <w:tab w:val="num" w:pos="942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val="en-US" w:eastAsia="ko-KR"/>
        </w:rPr>
      </w:pPr>
      <w:bookmarkStart w:id="4" w:name="_Ref351387781"/>
      <w:r w:rsidRPr="00A76198">
        <w:rPr>
          <w:kern w:val="2"/>
          <w:lang w:eastAsia="ko-KR"/>
        </w:rPr>
        <w:t>RAN1 chairman’</w:t>
      </w:r>
      <w:r w:rsidRPr="00A76198">
        <w:rPr>
          <w:rFonts w:hint="eastAsia"/>
          <w:kern w:val="2"/>
          <w:lang w:eastAsia="ko-KR"/>
        </w:rPr>
        <w:t>s note, RAN1#</w:t>
      </w:r>
      <w:r w:rsidR="002B6C97" w:rsidRPr="00A76198">
        <w:rPr>
          <w:rFonts w:hint="eastAsia"/>
          <w:kern w:val="2"/>
          <w:lang w:eastAsia="ko-KR"/>
        </w:rPr>
        <w:t>80</w:t>
      </w:r>
      <w:r w:rsidR="00993565">
        <w:rPr>
          <w:rFonts w:hint="eastAsia"/>
          <w:kern w:val="2"/>
          <w:lang w:eastAsia="ko-KR"/>
        </w:rPr>
        <w:t>bis.</w:t>
      </w:r>
      <w:bookmarkEnd w:id="4"/>
    </w:p>
    <w:sectPr w:rsidR="00E36842" w:rsidRPr="00A42842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22" w:rsidRDefault="00D75822">
      <w:pPr>
        <w:spacing w:after="0"/>
      </w:pPr>
      <w:r>
        <w:separator/>
      </w:r>
    </w:p>
  </w:endnote>
  <w:endnote w:type="continuationSeparator" w:id="0">
    <w:p w:rsidR="00D75822" w:rsidRDefault="00D75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C2" w:rsidRDefault="00A96DC2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B1CF2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B1CF2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22" w:rsidRDefault="00D75822">
      <w:pPr>
        <w:spacing w:after="0"/>
      </w:pPr>
      <w:r>
        <w:separator/>
      </w:r>
    </w:p>
  </w:footnote>
  <w:footnote w:type="continuationSeparator" w:id="0">
    <w:p w:rsidR="00D75822" w:rsidRDefault="00D758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C2" w:rsidRDefault="00A96D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0446478"/>
    <w:multiLevelType w:val="hybridMultilevel"/>
    <w:tmpl w:val="4FB4116C"/>
    <w:lvl w:ilvl="0" w:tplc="A4F4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40104">
      <w:start w:val="5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E7CA">
      <w:start w:val="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6C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0E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AC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E8E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01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48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FCB8E1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6A4C52"/>
    <w:multiLevelType w:val="hybridMultilevel"/>
    <w:tmpl w:val="171874C8"/>
    <w:lvl w:ilvl="0" w:tplc="FFFFFFFF">
      <w:start w:val="3069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3EA4BBB"/>
    <w:multiLevelType w:val="hybridMultilevel"/>
    <w:tmpl w:val="3252C2BA"/>
    <w:lvl w:ilvl="0" w:tplc="9218317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4BA00BC"/>
    <w:multiLevelType w:val="hybridMultilevel"/>
    <w:tmpl w:val="A780681C"/>
    <w:lvl w:ilvl="0" w:tplc="4D866F92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6F5075E"/>
    <w:multiLevelType w:val="hybridMultilevel"/>
    <w:tmpl w:val="E892C5FC"/>
    <w:lvl w:ilvl="0" w:tplc="0A104D9C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AC73584"/>
    <w:multiLevelType w:val="hybridMultilevel"/>
    <w:tmpl w:val="2B2A6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F13747"/>
    <w:multiLevelType w:val="hybridMultilevel"/>
    <w:tmpl w:val="B68A715A"/>
    <w:lvl w:ilvl="0" w:tplc="2EF01B32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DF2224F"/>
    <w:multiLevelType w:val="hybridMultilevel"/>
    <w:tmpl w:val="3C82941C"/>
    <w:lvl w:ilvl="0" w:tplc="69A4365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1E851DEA"/>
    <w:multiLevelType w:val="hybridMultilevel"/>
    <w:tmpl w:val="80523200"/>
    <w:lvl w:ilvl="0" w:tplc="575E49E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849AB"/>
    <w:multiLevelType w:val="hybridMultilevel"/>
    <w:tmpl w:val="EE5601A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2887B9C"/>
    <w:multiLevelType w:val="hybridMultilevel"/>
    <w:tmpl w:val="95A0C0EE"/>
    <w:lvl w:ilvl="0" w:tplc="6602B2BE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4EF0EE5"/>
    <w:multiLevelType w:val="hybridMultilevel"/>
    <w:tmpl w:val="50FADEAE"/>
    <w:lvl w:ilvl="0" w:tplc="4FD65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407E">
      <w:start w:val="26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3EA4DC">
      <w:start w:val="2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AB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A9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6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C1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2A6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8E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63F0669"/>
    <w:multiLevelType w:val="hybridMultilevel"/>
    <w:tmpl w:val="13BED516"/>
    <w:lvl w:ilvl="0" w:tplc="CF4063C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6F36994"/>
    <w:multiLevelType w:val="hybridMultilevel"/>
    <w:tmpl w:val="1D5211C8"/>
    <w:lvl w:ilvl="0" w:tplc="CF4063C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F4063C8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29251ED7"/>
    <w:multiLevelType w:val="hybridMultilevel"/>
    <w:tmpl w:val="6EB46B34"/>
    <w:lvl w:ilvl="0" w:tplc="CD7814BE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2DD45230"/>
    <w:multiLevelType w:val="hybridMultilevel"/>
    <w:tmpl w:val="A55C22B0"/>
    <w:lvl w:ilvl="0" w:tplc="1B12FAF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12220BD"/>
    <w:multiLevelType w:val="hybridMultilevel"/>
    <w:tmpl w:val="362C92FC"/>
    <w:lvl w:ilvl="0" w:tplc="0A104D9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E6ECAD06">
      <w:start w:val="1"/>
      <w:numFmt w:val="decimal"/>
      <w:lvlText w:val="%2)"/>
      <w:lvlJc w:val="left"/>
      <w:pPr>
        <w:ind w:left="7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AD5439D"/>
    <w:multiLevelType w:val="hybridMultilevel"/>
    <w:tmpl w:val="25B87A8A"/>
    <w:lvl w:ilvl="0" w:tplc="34249E5E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BC96034"/>
    <w:multiLevelType w:val="hybridMultilevel"/>
    <w:tmpl w:val="F6DE2FB0"/>
    <w:lvl w:ilvl="0" w:tplc="1B12FAF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3376B1"/>
    <w:multiLevelType w:val="hybridMultilevel"/>
    <w:tmpl w:val="2EDE7C42"/>
    <w:lvl w:ilvl="0" w:tplc="F614056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4CD3F2D"/>
    <w:multiLevelType w:val="hybridMultilevel"/>
    <w:tmpl w:val="3D985358"/>
    <w:lvl w:ilvl="0" w:tplc="B156E5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>
    <w:nsid w:val="47183534"/>
    <w:multiLevelType w:val="hybridMultilevel"/>
    <w:tmpl w:val="8500F0D2"/>
    <w:lvl w:ilvl="0" w:tplc="08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7">
    <w:nsid w:val="47FD713D"/>
    <w:multiLevelType w:val="hybridMultilevel"/>
    <w:tmpl w:val="C3ECD78A"/>
    <w:lvl w:ilvl="0" w:tplc="575E49E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4BAB2DB3"/>
    <w:multiLevelType w:val="hybridMultilevel"/>
    <w:tmpl w:val="C07CE18E"/>
    <w:lvl w:ilvl="0" w:tplc="CF4063C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C7F74BB"/>
    <w:multiLevelType w:val="hybridMultilevel"/>
    <w:tmpl w:val="E5B61358"/>
    <w:lvl w:ilvl="0" w:tplc="CF4063C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DBC61DA"/>
    <w:multiLevelType w:val="hybridMultilevel"/>
    <w:tmpl w:val="948C2B04"/>
    <w:lvl w:ilvl="0" w:tplc="C220EAAC">
      <w:start w:val="1"/>
      <w:numFmt w:val="lowerLetter"/>
      <w:lvlText w:val="(%1)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50121105"/>
    <w:multiLevelType w:val="hybridMultilevel"/>
    <w:tmpl w:val="2B5234FA"/>
    <w:lvl w:ilvl="0" w:tplc="CF4063C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7935F24"/>
    <w:multiLevelType w:val="hybridMultilevel"/>
    <w:tmpl w:val="A1EC43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바탕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CFA2DE9"/>
    <w:multiLevelType w:val="hybridMultilevel"/>
    <w:tmpl w:val="ADB8E950"/>
    <w:lvl w:ilvl="0" w:tplc="1B12F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121688"/>
    <w:multiLevelType w:val="hybridMultilevel"/>
    <w:tmpl w:val="15326E12"/>
    <w:lvl w:ilvl="0" w:tplc="478639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FCFD7E">
      <w:start w:val="1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CE805E">
      <w:start w:val="16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3C527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9E46D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7FEEE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867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E61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D0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66A75C55"/>
    <w:multiLevelType w:val="hybridMultilevel"/>
    <w:tmpl w:val="2D6CE1FA"/>
    <w:lvl w:ilvl="0" w:tplc="37AAC3A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>
    <w:nsid w:val="67B13BD0"/>
    <w:multiLevelType w:val="hybridMultilevel"/>
    <w:tmpl w:val="BAA262D6"/>
    <w:lvl w:ilvl="0" w:tplc="C6D8EC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2156D84"/>
    <w:multiLevelType w:val="hybridMultilevel"/>
    <w:tmpl w:val="42EA7C6E"/>
    <w:lvl w:ilvl="0" w:tplc="9790088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>
    <w:nsid w:val="725C1191"/>
    <w:multiLevelType w:val="hybridMultilevel"/>
    <w:tmpl w:val="2B06D4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3140A79"/>
    <w:multiLevelType w:val="hybridMultilevel"/>
    <w:tmpl w:val="CA280C48"/>
    <w:lvl w:ilvl="0" w:tplc="E2E0550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E927EC"/>
    <w:multiLevelType w:val="hybridMultilevel"/>
    <w:tmpl w:val="8FC867F2"/>
    <w:lvl w:ilvl="0" w:tplc="E2E0550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27074"/>
    <w:multiLevelType w:val="hybridMultilevel"/>
    <w:tmpl w:val="CE6CB4D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6">
    <w:nsid w:val="7DCB3615"/>
    <w:multiLevelType w:val="hybridMultilevel"/>
    <w:tmpl w:val="179AC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22362E"/>
    <w:multiLevelType w:val="hybridMultilevel"/>
    <w:tmpl w:val="3092D402"/>
    <w:lvl w:ilvl="0" w:tplc="FDCC0AE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8"/>
  </w:num>
  <w:num w:numId="5">
    <w:abstractNumId w:val="6"/>
  </w:num>
  <w:num w:numId="6">
    <w:abstractNumId w:val="45"/>
  </w:num>
  <w:num w:numId="7">
    <w:abstractNumId w:val="11"/>
  </w:num>
  <w:num w:numId="8">
    <w:abstractNumId w:val="32"/>
  </w:num>
  <w:num w:numId="9">
    <w:abstractNumId w:val="31"/>
  </w:num>
  <w:num w:numId="10">
    <w:abstractNumId w:val="13"/>
  </w:num>
  <w:num w:numId="11">
    <w:abstractNumId w:val="5"/>
  </w:num>
  <w:num w:numId="12">
    <w:abstractNumId w:val="21"/>
  </w:num>
  <w:num w:numId="13">
    <w:abstractNumId w:val="20"/>
  </w:num>
  <w:num w:numId="14">
    <w:abstractNumId w:val="30"/>
  </w:num>
  <w:num w:numId="15">
    <w:abstractNumId w:val="36"/>
  </w:num>
  <w:num w:numId="16">
    <w:abstractNumId w:val="25"/>
  </w:num>
  <w:num w:numId="17">
    <w:abstractNumId w:val="38"/>
  </w:num>
  <w:num w:numId="18">
    <w:abstractNumId w:val="9"/>
  </w:num>
  <w:num w:numId="19">
    <w:abstractNumId w:val="27"/>
  </w:num>
  <w:num w:numId="20">
    <w:abstractNumId w:val="18"/>
  </w:num>
  <w:num w:numId="21">
    <w:abstractNumId w:val="10"/>
  </w:num>
  <w:num w:numId="22">
    <w:abstractNumId w:val="37"/>
  </w:num>
  <w:num w:numId="23">
    <w:abstractNumId w:val="7"/>
  </w:num>
  <w:num w:numId="24">
    <w:abstractNumId w:val="41"/>
  </w:num>
  <w:num w:numId="25">
    <w:abstractNumId w:val="34"/>
  </w:num>
  <w:num w:numId="26">
    <w:abstractNumId w:val="39"/>
  </w:num>
  <w:num w:numId="27">
    <w:abstractNumId w:val="15"/>
  </w:num>
  <w:num w:numId="28">
    <w:abstractNumId w:val="29"/>
  </w:num>
  <w:num w:numId="29">
    <w:abstractNumId w:val="28"/>
  </w:num>
  <w:num w:numId="30">
    <w:abstractNumId w:val="16"/>
  </w:num>
  <w:num w:numId="31">
    <w:abstractNumId w:val="40"/>
  </w:num>
  <w:num w:numId="32">
    <w:abstractNumId w:val="42"/>
  </w:num>
  <w:num w:numId="33">
    <w:abstractNumId w:val="44"/>
  </w:num>
  <w:num w:numId="34">
    <w:abstractNumId w:val="43"/>
  </w:num>
  <w:num w:numId="35">
    <w:abstractNumId w:val="33"/>
  </w:num>
  <w:num w:numId="36">
    <w:abstractNumId w:val="26"/>
  </w:num>
  <w:num w:numId="37">
    <w:abstractNumId w:val="0"/>
  </w:num>
  <w:num w:numId="38">
    <w:abstractNumId w:val="22"/>
  </w:num>
  <w:num w:numId="39">
    <w:abstractNumId w:val="19"/>
  </w:num>
  <w:num w:numId="40">
    <w:abstractNumId w:val="24"/>
  </w:num>
  <w:num w:numId="41">
    <w:abstractNumId w:val="4"/>
  </w:num>
  <w:num w:numId="42">
    <w:abstractNumId w:val="23"/>
  </w:num>
  <w:num w:numId="43">
    <w:abstractNumId w:val="1"/>
  </w:num>
  <w:num w:numId="44">
    <w:abstractNumId w:val="14"/>
  </w:num>
  <w:num w:numId="45">
    <w:abstractNumId w:val="47"/>
  </w:num>
  <w:num w:numId="46">
    <w:abstractNumId w:val="3"/>
  </w:num>
  <w:num w:numId="47">
    <w:abstractNumId w:val="12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44D"/>
    <w:rsid w:val="00000963"/>
    <w:rsid w:val="000030E1"/>
    <w:rsid w:val="00003BAB"/>
    <w:rsid w:val="00005268"/>
    <w:rsid w:val="00005594"/>
    <w:rsid w:val="00010268"/>
    <w:rsid w:val="0001173B"/>
    <w:rsid w:val="00011995"/>
    <w:rsid w:val="00011BF0"/>
    <w:rsid w:val="00012040"/>
    <w:rsid w:val="000127D0"/>
    <w:rsid w:val="00012FC4"/>
    <w:rsid w:val="000139DE"/>
    <w:rsid w:val="00021FFE"/>
    <w:rsid w:val="00023291"/>
    <w:rsid w:val="000238FC"/>
    <w:rsid w:val="00024AA6"/>
    <w:rsid w:val="00026351"/>
    <w:rsid w:val="00031C14"/>
    <w:rsid w:val="00032630"/>
    <w:rsid w:val="00032A43"/>
    <w:rsid w:val="00033ACD"/>
    <w:rsid w:val="00034C9B"/>
    <w:rsid w:val="000352DD"/>
    <w:rsid w:val="0003595D"/>
    <w:rsid w:val="000360C8"/>
    <w:rsid w:val="000361B2"/>
    <w:rsid w:val="000365D0"/>
    <w:rsid w:val="000372F4"/>
    <w:rsid w:val="00040C38"/>
    <w:rsid w:val="000414E2"/>
    <w:rsid w:val="00042093"/>
    <w:rsid w:val="0004704C"/>
    <w:rsid w:val="0005004E"/>
    <w:rsid w:val="00050C86"/>
    <w:rsid w:val="0005494B"/>
    <w:rsid w:val="000559CE"/>
    <w:rsid w:val="00055BB7"/>
    <w:rsid w:val="000601EB"/>
    <w:rsid w:val="0006077C"/>
    <w:rsid w:val="00062227"/>
    <w:rsid w:val="00062499"/>
    <w:rsid w:val="00064C78"/>
    <w:rsid w:val="00067678"/>
    <w:rsid w:val="00067AC6"/>
    <w:rsid w:val="0007256D"/>
    <w:rsid w:val="00072811"/>
    <w:rsid w:val="000731A7"/>
    <w:rsid w:val="000733B3"/>
    <w:rsid w:val="000738A6"/>
    <w:rsid w:val="00073E16"/>
    <w:rsid w:val="000741FA"/>
    <w:rsid w:val="00075683"/>
    <w:rsid w:val="00076688"/>
    <w:rsid w:val="00077963"/>
    <w:rsid w:val="00081DE2"/>
    <w:rsid w:val="000823C1"/>
    <w:rsid w:val="000825D6"/>
    <w:rsid w:val="00082738"/>
    <w:rsid w:val="00083173"/>
    <w:rsid w:val="00084602"/>
    <w:rsid w:val="000852C4"/>
    <w:rsid w:val="00085A9C"/>
    <w:rsid w:val="00086182"/>
    <w:rsid w:val="00086E40"/>
    <w:rsid w:val="000925DE"/>
    <w:rsid w:val="00093F51"/>
    <w:rsid w:val="00094441"/>
    <w:rsid w:val="0009580E"/>
    <w:rsid w:val="00095C40"/>
    <w:rsid w:val="00097954"/>
    <w:rsid w:val="00097EB7"/>
    <w:rsid w:val="000A0515"/>
    <w:rsid w:val="000A247D"/>
    <w:rsid w:val="000A4AFC"/>
    <w:rsid w:val="000A4D22"/>
    <w:rsid w:val="000A7E5E"/>
    <w:rsid w:val="000C04DC"/>
    <w:rsid w:val="000C1896"/>
    <w:rsid w:val="000C192F"/>
    <w:rsid w:val="000C1E85"/>
    <w:rsid w:val="000C239B"/>
    <w:rsid w:val="000C2CED"/>
    <w:rsid w:val="000C3ABB"/>
    <w:rsid w:val="000D0474"/>
    <w:rsid w:val="000D2DBD"/>
    <w:rsid w:val="000D3481"/>
    <w:rsid w:val="000D3679"/>
    <w:rsid w:val="000D4181"/>
    <w:rsid w:val="000D4F8E"/>
    <w:rsid w:val="000D6AE0"/>
    <w:rsid w:val="000E3118"/>
    <w:rsid w:val="000E340A"/>
    <w:rsid w:val="000E36C7"/>
    <w:rsid w:val="000E709E"/>
    <w:rsid w:val="000E70D5"/>
    <w:rsid w:val="000E776B"/>
    <w:rsid w:val="000F1A3D"/>
    <w:rsid w:val="000F2418"/>
    <w:rsid w:val="000F602D"/>
    <w:rsid w:val="000F6AC5"/>
    <w:rsid w:val="00101152"/>
    <w:rsid w:val="001013C3"/>
    <w:rsid w:val="001026DF"/>
    <w:rsid w:val="001028BD"/>
    <w:rsid w:val="00102A9E"/>
    <w:rsid w:val="00102AC3"/>
    <w:rsid w:val="00102C4D"/>
    <w:rsid w:val="00104759"/>
    <w:rsid w:val="0011131C"/>
    <w:rsid w:val="00111DDB"/>
    <w:rsid w:val="00114BB5"/>
    <w:rsid w:val="001203DA"/>
    <w:rsid w:val="0012043D"/>
    <w:rsid w:val="00123985"/>
    <w:rsid w:val="001241F7"/>
    <w:rsid w:val="00124738"/>
    <w:rsid w:val="00125ECE"/>
    <w:rsid w:val="001263B3"/>
    <w:rsid w:val="001305EB"/>
    <w:rsid w:val="00130D5A"/>
    <w:rsid w:val="001329CE"/>
    <w:rsid w:val="00133BC4"/>
    <w:rsid w:val="00133FEC"/>
    <w:rsid w:val="00135460"/>
    <w:rsid w:val="00140C30"/>
    <w:rsid w:val="00144876"/>
    <w:rsid w:val="00145C7B"/>
    <w:rsid w:val="0015001F"/>
    <w:rsid w:val="001516CC"/>
    <w:rsid w:val="00152B10"/>
    <w:rsid w:val="00155780"/>
    <w:rsid w:val="0015600C"/>
    <w:rsid w:val="00156801"/>
    <w:rsid w:val="001603D9"/>
    <w:rsid w:val="001616E1"/>
    <w:rsid w:val="00163404"/>
    <w:rsid w:val="00163E07"/>
    <w:rsid w:val="00167986"/>
    <w:rsid w:val="00167FE4"/>
    <w:rsid w:val="00170017"/>
    <w:rsid w:val="00172303"/>
    <w:rsid w:val="001746ED"/>
    <w:rsid w:val="0017713E"/>
    <w:rsid w:val="001774D0"/>
    <w:rsid w:val="001800CB"/>
    <w:rsid w:val="0018048C"/>
    <w:rsid w:val="00180DD6"/>
    <w:rsid w:val="00181345"/>
    <w:rsid w:val="00183736"/>
    <w:rsid w:val="0018415E"/>
    <w:rsid w:val="00185DF7"/>
    <w:rsid w:val="0018625F"/>
    <w:rsid w:val="0019547C"/>
    <w:rsid w:val="0019571A"/>
    <w:rsid w:val="00195CD7"/>
    <w:rsid w:val="00196138"/>
    <w:rsid w:val="00197EC1"/>
    <w:rsid w:val="001A1310"/>
    <w:rsid w:val="001A141B"/>
    <w:rsid w:val="001A159D"/>
    <w:rsid w:val="001A1DB6"/>
    <w:rsid w:val="001A2394"/>
    <w:rsid w:val="001A4B87"/>
    <w:rsid w:val="001A4DC5"/>
    <w:rsid w:val="001A70E8"/>
    <w:rsid w:val="001A7677"/>
    <w:rsid w:val="001A7D80"/>
    <w:rsid w:val="001B0F80"/>
    <w:rsid w:val="001B19C1"/>
    <w:rsid w:val="001B1E3D"/>
    <w:rsid w:val="001B3838"/>
    <w:rsid w:val="001B4A68"/>
    <w:rsid w:val="001B6700"/>
    <w:rsid w:val="001B6A31"/>
    <w:rsid w:val="001B725B"/>
    <w:rsid w:val="001B78B6"/>
    <w:rsid w:val="001C0E0B"/>
    <w:rsid w:val="001C2BC8"/>
    <w:rsid w:val="001C4081"/>
    <w:rsid w:val="001D11BE"/>
    <w:rsid w:val="001D1F58"/>
    <w:rsid w:val="001D1FD8"/>
    <w:rsid w:val="001D205F"/>
    <w:rsid w:val="001D2DF7"/>
    <w:rsid w:val="001D75EA"/>
    <w:rsid w:val="001E1136"/>
    <w:rsid w:val="001E463C"/>
    <w:rsid w:val="001E6091"/>
    <w:rsid w:val="001E7D0C"/>
    <w:rsid w:val="001F0921"/>
    <w:rsid w:val="001F2571"/>
    <w:rsid w:val="001F2A45"/>
    <w:rsid w:val="001F5A60"/>
    <w:rsid w:val="001F7603"/>
    <w:rsid w:val="00201DE9"/>
    <w:rsid w:val="00202490"/>
    <w:rsid w:val="002046E2"/>
    <w:rsid w:val="00204CBA"/>
    <w:rsid w:val="0020759A"/>
    <w:rsid w:val="002124A9"/>
    <w:rsid w:val="002167B0"/>
    <w:rsid w:val="00217DA2"/>
    <w:rsid w:val="00217FDE"/>
    <w:rsid w:val="00221F0A"/>
    <w:rsid w:val="0022219A"/>
    <w:rsid w:val="00222B78"/>
    <w:rsid w:val="00230C61"/>
    <w:rsid w:val="0023149A"/>
    <w:rsid w:val="00232848"/>
    <w:rsid w:val="00232F1C"/>
    <w:rsid w:val="00234096"/>
    <w:rsid w:val="0023626B"/>
    <w:rsid w:val="002367B7"/>
    <w:rsid w:val="002428F4"/>
    <w:rsid w:val="002438B6"/>
    <w:rsid w:val="002464CF"/>
    <w:rsid w:val="0025143E"/>
    <w:rsid w:val="0025209E"/>
    <w:rsid w:val="00252523"/>
    <w:rsid w:val="00253A07"/>
    <w:rsid w:val="00254464"/>
    <w:rsid w:val="00254980"/>
    <w:rsid w:val="002618CF"/>
    <w:rsid w:val="00262B2F"/>
    <w:rsid w:val="00262FC3"/>
    <w:rsid w:val="00263E64"/>
    <w:rsid w:val="002643C3"/>
    <w:rsid w:val="002645C4"/>
    <w:rsid w:val="00264BF7"/>
    <w:rsid w:val="002668D0"/>
    <w:rsid w:val="0026745E"/>
    <w:rsid w:val="00270FFF"/>
    <w:rsid w:val="00275594"/>
    <w:rsid w:val="00275A83"/>
    <w:rsid w:val="00277E13"/>
    <w:rsid w:val="0028124F"/>
    <w:rsid w:val="00283D7F"/>
    <w:rsid w:val="00286BCD"/>
    <w:rsid w:val="00290E5F"/>
    <w:rsid w:val="00291B1E"/>
    <w:rsid w:val="002923AC"/>
    <w:rsid w:val="002A18ED"/>
    <w:rsid w:val="002A210B"/>
    <w:rsid w:val="002A21A3"/>
    <w:rsid w:val="002A2E16"/>
    <w:rsid w:val="002A389D"/>
    <w:rsid w:val="002A3A8A"/>
    <w:rsid w:val="002A4599"/>
    <w:rsid w:val="002A4CBF"/>
    <w:rsid w:val="002A5AE4"/>
    <w:rsid w:val="002A6002"/>
    <w:rsid w:val="002B127F"/>
    <w:rsid w:val="002B159E"/>
    <w:rsid w:val="002B4F7E"/>
    <w:rsid w:val="002B60E3"/>
    <w:rsid w:val="002B6C97"/>
    <w:rsid w:val="002C10B5"/>
    <w:rsid w:val="002C25B8"/>
    <w:rsid w:val="002C2CB9"/>
    <w:rsid w:val="002C6F64"/>
    <w:rsid w:val="002D0B32"/>
    <w:rsid w:val="002D2FF2"/>
    <w:rsid w:val="002D3039"/>
    <w:rsid w:val="002D4456"/>
    <w:rsid w:val="002D7ACE"/>
    <w:rsid w:val="002E0679"/>
    <w:rsid w:val="002E4F46"/>
    <w:rsid w:val="002E5D34"/>
    <w:rsid w:val="002E6965"/>
    <w:rsid w:val="002E704A"/>
    <w:rsid w:val="002F0100"/>
    <w:rsid w:val="002F19A4"/>
    <w:rsid w:val="002F2108"/>
    <w:rsid w:val="002F406A"/>
    <w:rsid w:val="00300545"/>
    <w:rsid w:val="003043D2"/>
    <w:rsid w:val="00304CA9"/>
    <w:rsid w:val="003122CB"/>
    <w:rsid w:val="00312A2F"/>
    <w:rsid w:val="003135F5"/>
    <w:rsid w:val="003137F0"/>
    <w:rsid w:val="00315910"/>
    <w:rsid w:val="00316A51"/>
    <w:rsid w:val="00316F81"/>
    <w:rsid w:val="003172FA"/>
    <w:rsid w:val="00321C2D"/>
    <w:rsid w:val="00324089"/>
    <w:rsid w:val="00324901"/>
    <w:rsid w:val="00326F75"/>
    <w:rsid w:val="003275AC"/>
    <w:rsid w:val="00330394"/>
    <w:rsid w:val="003460BE"/>
    <w:rsid w:val="003462E3"/>
    <w:rsid w:val="00347A4B"/>
    <w:rsid w:val="00350315"/>
    <w:rsid w:val="0035367E"/>
    <w:rsid w:val="00353DE5"/>
    <w:rsid w:val="003574E5"/>
    <w:rsid w:val="00357F1B"/>
    <w:rsid w:val="0036019C"/>
    <w:rsid w:val="00361519"/>
    <w:rsid w:val="003617B3"/>
    <w:rsid w:val="003631A2"/>
    <w:rsid w:val="00363C68"/>
    <w:rsid w:val="00366469"/>
    <w:rsid w:val="003670E2"/>
    <w:rsid w:val="003720EE"/>
    <w:rsid w:val="003765EE"/>
    <w:rsid w:val="00381F5D"/>
    <w:rsid w:val="003826F2"/>
    <w:rsid w:val="0038326A"/>
    <w:rsid w:val="003845A4"/>
    <w:rsid w:val="00387883"/>
    <w:rsid w:val="00387DBF"/>
    <w:rsid w:val="003944EE"/>
    <w:rsid w:val="00394DA7"/>
    <w:rsid w:val="00396188"/>
    <w:rsid w:val="003971C0"/>
    <w:rsid w:val="003A2F6A"/>
    <w:rsid w:val="003A6BDD"/>
    <w:rsid w:val="003A6C3A"/>
    <w:rsid w:val="003A7D19"/>
    <w:rsid w:val="003B25D0"/>
    <w:rsid w:val="003B2E26"/>
    <w:rsid w:val="003B3524"/>
    <w:rsid w:val="003B37EC"/>
    <w:rsid w:val="003B5A8F"/>
    <w:rsid w:val="003B5F29"/>
    <w:rsid w:val="003B6ECC"/>
    <w:rsid w:val="003C0D1D"/>
    <w:rsid w:val="003C0FE0"/>
    <w:rsid w:val="003C16EC"/>
    <w:rsid w:val="003C249A"/>
    <w:rsid w:val="003C4DF2"/>
    <w:rsid w:val="003C509B"/>
    <w:rsid w:val="003C6036"/>
    <w:rsid w:val="003C687C"/>
    <w:rsid w:val="003C69ED"/>
    <w:rsid w:val="003C7CFC"/>
    <w:rsid w:val="003D0510"/>
    <w:rsid w:val="003D099A"/>
    <w:rsid w:val="003D0E4A"/>
    <w:rsid w:val="003D0E61"/>
    <w:rsid w:val="003D2127"/>
    <w:rsid w:val="003D21E2"/>
    <w:rsid w:val="003D23C8"/>
    <w:rsid w:val="003D3E74"/>
    <w:rsid w:val="003D66D7"/>
    <w:rsid w:val="003D67F9"/>
    <w:rsid w:val="003D7AFB"/>
    <w:rsid w:val="003E0DEA"/>
    <w:rsid w:val="003E2C52"/>
    <w:rsid w:val="003E41B8"/>
    <w:rsid w:val="003E51CC"/>
    <w:rsid w:val="003E5CB5"/>
    <w:rsid w:val="003E78B8"/>
    <w:rsid w:val="003E7AC7"/>
    <w:rsid w:val="003F2864"/>
    <w:rsid w:val="003F5545"/>
    <w:rsid w:val="00400B2C"/>
    <w:rsid w:val="00401212"/>
    <w:rsid w:val="00402E4B"/>
    <w:rsid w:val="00403858"/>
    <w:rsid w:val="00405550"/>
    <w:rsid w:val="00405DDA"/>
    <w:rsid w:val="00407D6C"/>
    <w:rsid w:val="00410CB8"/>
    <w:rsid w:val="00412F31"/>
    <w:rsid w:val="00415C00"/>
    <w:rsid w:val="00416C90"/>
    <w:rsid w:val="00420465"/>
    <w:rsid w:val="004212EC"/>
    <w:rsid w:val="004223A8"/>
    <w:rsid w:val="00423BD9"/>
    <w:rsid w:val="00425179"/>
    <w:rsid w:val="00427987"/>
    <w:rsid w:val="00432280"/>
    <w:rsid w:val="00433149"/>
    <w:rsid w:val="0043742A"/>
    <w:rsid w:val="00442469"/>
    <w:rsid w:val="004454C6"/>
    <w:rsid w:val="004458C9"/>
    <w:rsid w:val="00446B3F"/>
    <w:rsid w:val="00447105"/>
    <w:rsid w:val="00447BFB"/>
    <w:rsid w:val="004511F4"/>
    <w:rsid w:val="004533F0"/>
    <w:rsid w:val="0045600E"/>
    <w:rsid w:val="00460770"/>
    <w:rsid w:val="00461372"/>
    <w:rsid w:val="004629CF"/>
    <w:rsid w:val="00467200"/>
    <w:rsid w:val="00471057"/>
    <w:rsid w:val="00473BCA"/>
    <w:rsid w:val="00475807"/>
    <w:rsid w:val="0047625B"/>
    <w:rsid w:val="004836A0"/>
    <w:rsid w:val="0049046C"/>
    <w:rsid w:val="00491277"/>
    <w:rsid w:val="00491572"/>
    <w:rsid w:val="00492FEB"/>
    <w:rsid w:val="00493A6B"/>
    <w:rsid w:val="00495493"/>
    <w:rsid w:val="00495B4D"/>
    <w:rsid w:val="00497384"/>
    <w:rsid w:val="00497E26"/>
    <w:rsid w:val="004A0D07"/>
    <w:rsid w:val="004A234D"/>
    <w:rsid w:val="004A2472"/>
    <w:rsid w:val="004A459D"/>
    <w:rsid w:val="004A5518"/>
    <w:rsid w:val="004A65D9"/>
    <w:rsid w:val="004A6813"/>
    <w:rsid w:val="004A71DF"/>
    <w:rsid w:val="004A78C6"/>
    <w:rsid w:val="004A7BC1"/>
    <w:rsid w:val="004B3783"/>
    <w:rsid w:val="004B4190"/>
    <w:rsid w:val="004B4A55"/>
    <w:rsid w:val="004B5492"/>
    <w:rsid w:val="004B7550"/>
    <w:rsid w:val="004C062B"/>
    <w:rsid w:val="004C19C4"/>
    <w:rsid w:val="004C1D83"/>
    <w:rsid w:val="004C1FD2"/>
    <w:rsid w:val="004C2035"/>
    <w:rsid w:val="004C30D4"/>
    <w:rsid w:val="004C459E"/>
    <w:rsid w:val="004C4B32"/>
    <w:rsid w:val="004C5570"/>
    <w:rsid w:val="004C5BA0"/>
    <w:rsid w:val="004C6663"/>
    <w:rsid w:val="004C6B0A"/>
    <w:rsid w:val="004D16DE"/>
    <w:rsid w:val="004D2673"/>
    <w:rsid w:val="004D387E"/>
    <w:rsid w:val="004D3C9D"/>
    <w:rsid w:val="004D40A6"/>
    <w:rsid w:val="004D5347"/>
    <w:rsid w:val="004E1729"/>
    <w:rsid w:val="004E278C"/>
    <w:rsid w:val="004E2875"/>
    <w:rsid w:val="004E3005"/>
    <w:rsid w:val="004E38D7"/>
    <w:rsid w:val="004E535A"/>
    <w:rsid w:val="004F0CCC"/>
    <w:rsid w:val="004F2053"/>
    <w:rsid w:val="004F30FE"/>
    <w:rsid w:val="004F4584"/>
    <w:rsid w:val="004F7DD6"/>
    <w:rsid w:val="00501C43"/>
    <w:rsid w:val="00502112"/>
    <w:rsid w:val="00506FC3"/>
    <w:rsid w:val="00507350"/>
    <w:rsid w:val="005075EB"/>
    <w:rsid w:val="00510787"/>
    <w:rsid w:val="00511B0F"/>
    <w:rsid w:val="005125F4"/>
    <w:rsid w:val="00513037"/>
    <w:rsid w:val="00513C56"/>
    <w:rsid w:val="005143DE"/>
    <w:rsid w:val="00514A86"/>
    <w:rsid w:val="00516F5F"/>
    <w:rsid w:val="0052177B"/>
    <w:rsid w:val="0052201B"/>
    <w:rsid w:val="00522959"/>
    <w:rsid w:val="00524596"/>
    <w:rsid w:val="00527047"/>
    <w:rsid w:val="00530764"/>
    <w:rsid w:val="005336A9"/>
    <w:rsid w:val="00533832"/>
    <w:rsid w:val="00533F59"/>
    <w:rsid w:val="005363EF"/>
    <w:rsid w:val="00536C19"/>
    <w:rsid w:val="0053735B"/>
    <w:rsid w:val="005377BC"/>
    <w:rsid w:val="00540309"/>
    <w:rsid w:val="005415D3"/>
    <w:rsid w:val="0054283D"/>
    <w:rsid w:val="00545141"/>
    <w:rsid w:val="00545693"/>
    <w:rsid w:val="0054570D"/>
    <w:rsid w:val="00545FE3"/>
    <w:rsid w:val="00550BF4"/>
    <w:rsid w:val="0055278D"/>
    <w:rsid w:val="00552998"/>
    <w:rsid w:val="00554754"/>
    <w:rsid w:val="005579A8"/>
    <w:rsid w:val="00557B6D"/>
    <w:rsid w:val="00557CBC"/>
    <w:rsid w:val="005608AD"/>
    <w:rsid w:val="00561FBA"/>
    <w:rsid w:val="00564203"/>
    <w:rsid w:val="005648FB"/>
    <w:rsid w:val="00565B28"/>
    <w:rsid w:val="005661AB"/>
    <w:rsid w:val="00567DD4"/>
    <w:rsid w:val="00572037"/>
    <w:rsid w:val="0057258A"/>
    <w:rsid w:val="00573C8B"/>
    <w:rsid w:val="005741CC"/>
    <w:rsid w:val="005753D2"/>
    <w:rsid w:val="005755BF"/>
    <w:rsid w:val="00575EAF"/>
    <w:rsid w:val="00577400"/>
    <w:rsid w:val="00577CBA"/>
    <w:rsid w:val="00580D19"/>
    <w:rsid w:val="005811BE"/>
    <w:rsid w:val="00586ECB"/>
    <w:rsid w:val="005872AC"/>
    <w:rsid w:val="005903E2"/>
    <w:rsid w:val="00592D71"/>
    <w:rsid w:val="00593D70"/>
    <w:rsid w:val="0059576B"/>
    <w:rsid w:val="005969E5"/>
    <w:rsid w:val="00596C93"/>
    <w:rsid w:val="00597531"/>
    <w:rsid w:val="005A052C"/>
    <w:rsid w:val="005A4757"/>
    <w:rsid w:val="005A7374"/>
    <w:rsid w:val="005B01F4"/>
    <w:rsid w:val="005B05A2"/>
    <w:rsid w:val="005B05DC"/>
    <w:rsid w:val="005B0909"/>
    <w:rsid w:val="005B09DE"/>
    <w:rsid w:val="005B1017"/>
    <w:rsid w:val="005B3A10"/>
    <w:rsid w:val="005B42D0"/>
    <w:rsid w:val="005B4E7A"/>
    <w:rsid w:val="005B596D"/>
    <w:rsid w:val="005B5C1E"/>
    <w:rsid w:val="005B73FC"/>
    <w:rsid w:val="005B795D"/>
    <w:rsid w:val="005C1556"/>
    <w:rsid w:val="005C1FE2"/>
    <w:rsid w:val="005C2C3D"/>
    <w:rsid w:val="005C3FD6"/>
    <w:rsid w:val="005C7178"/>
    <w:rsid w:val="005D0F5E"/>
    <w:rsid w:val="005D1548"/>
    <w:rsid w:val="005D34AF"/>
    <w:rsid w:val="005D3953"/>
    <w:rsid w:val="005D3B19"/>
    <w:rsid w:val="005D4515"/>
    <w:rsid w:val="005D5AC1"/>
    <w:rsid w:val="005D6CE6"/>
    <w:rsid w:val="005D70BF"/>
    <w:rsid w:val="005E0900"/>
    <w:rsid w:val="005E17B3"/>
    <w:rsid w:val="005E2B36"/>
    <w:rsid w:val="005E38DA"/>
    <w:rsid w:val="005E3EBD"/>
    <w:rsid w:val="005E513D"/>
    <w:rsid w:val="005E5740"/>
    <w:rsid w:val="005E5BD9"/>
    <w:rsid w:val="005E6ED6"/>
    <w:rsid w:val="005E6FBD"/>
    <w:rsid w:val="005F0062"/>
    <w:rsid w:val="005F09AF"/>
    <w:rsid w:val="005F23DA"/>
    <w:rsid w:val="005F32FA"/>
    <w:rsid w:val="005F3927"/>
    <w:rsid w:val="005F5C92"/>
    <w:rsid w:val="005F7B3C"/>
    <w:rsid w:val="00601AC8"/>
    <w:rsid w:val="0060526E"/>
    <w:rsid w:val="00605D69"/>
    <w:rsid w:val="00610409"/>
    <w:rsid w:val="00610831"/>
    <w:rsid w:val="00611038"/>
    <w:rsid w:val="006111A4"/>
    <w:rsid w:val="0061336E"/>
    <w:rsid w:val="0061343F"/>
    <w:rsid w:val="00614D5A"/>
    <w:rsid w:val="0061571E"/>
    <w:rsid w:val="00616A4C"/>
    <w:rsid w:val="0061753B"/>
    <w:rsid w:val="00617935"/>
    <w:rsid w:val="0062125A"/>
    <w:rsid w:val="00624FA3"/>
    <w:rsid w:val="006265F9"/>
    <w:rsid w:val="006305E4"/>
    <w:rsid w:val="00631BC4"/>
    <w:rsid w:val="00632836"/>
    <w:rsid w:val="00633EDC"/>
    <w:rsid w:val="0063552B"/>
    <w:rsid w:val="00635546"/>
    <w:rsid w:val="006357F5"/>
    <w:rsid w:val="00637F9F"/>
    <w:rsid w:val="00640D14"/>
    <w:rsid w:val="00641BFA"/>
    <w:rsid w:val="00642426"/>
    <w:rsid w:val="00646D5D"/>
    <w:rsid w:val="006471C0"/>
    <w:rsid w:val="00650025"/>
    <w:rsid w:val="0065019F"/>
    <w:rsid w:val="00651A24"/>
    <w:rsid w:val="00652881"/>
    <w:rsid w:val="00652D08"/>
    <w:rsid w:val="00653673"/>
    <w:rsid w:val="00654382"/>
    <w:rsid w:val="00655474"/>
    <w:rsid w:val="006560D2"/>
    <w:rsid w:val="006563C2"/>
    <w:rsid w:val="00656BE7"/>
    <w:rsid w:val="006571C9"/>
    <w:rsid w:val="00660829"/>
    <w:rsid w:val="006611E1"/>
    <w:rsid w:val="00661B3B"/>
    <w:rsid w:val="006672CF"/>
    <w:rsid w:val="00671FDF"/>
    <w:rsid w:val="0067394B"/>
    <w:rsid w:val="00676115"/>
    <w:rsid w:val="0067621B"/>
    <w:rsid w:val="006770C2"/>
    <w:rsid w:val="006770CF"/>
    <w:rsid w:val="00677DBE"/>
    <w:rsid w:val="006804A9"/>
    <w:rsid w:val="0068161F"/>
    <w:rsid w:val="00681D84"/>
    <w:rsid w:val="00683B2D"/>
    <w:rsid w:val="006859B0"/>
    <w:rsid w:val="00685A8C"/>
    <w:rsid w:val="00691B92"/>
    <w:rsid w:val="00694207"/>
    <w:rsid w:val="00694EF6"/>
    <w:rsid w:val="006A1265"/>
    <w:rsid w:val="006A4072"/>
    <w:rsid w:val="006A4D0F"/>
    <w:rsid w:val="006A4FF6"/>
    <w:rsid w:val="006A5004"/>
    <w:rsid w:val="006A53C0"/>
    <w:rsid w:val="006A57B7"/>
    <w:rsid w:val="006A615B"/>
    <w:rsid w:val="006A7D5B"/>
    <w:rsid w:val="006B20A0"/>
    <w:rsid w:val="006B3152"/>
    <w:rsid w:val="006B3655"/>
    <w:rsid w:val="006C3016"/>
    <w:rsid w:val="006C345D"/>
    <w:rsid w:val="006C57B0"/>
    <w:rsid w:val="006C58B6"/>
    <w:rsid w:val="006C6FF2"/>
    <w:rsid w:val="006C7DBF"/>
    <w:rsid w:val="006D12BB"/>
    <w:rsid w:val="006D13B1"/>
    <w:rsid w:val="006D315D"/>
    <w:rsid w:val="006D7006"/>
    <w:rsid w:val="006E2DB9"/>
    <w:rsid w:val="006E364A"/>
    <w:rsid w:val="006E76C5"/>
    <w:rsid w:val="006F0599"/>
    <w:rsid w:val="006F3723"/>
    <w:rsid w:val="006F3E5B"/>
    <w:rsid w:val="006F49BE"/>
    <w:rsid w:val="006F4AA5"/>
    <w:rsid w:val="006F4D9B"/>
    <w:rsid w:val="006F4F97"/>
    <w:rsid w:val="006F5D22"/>
    <w:rsid w:val="006F5EE3"/>
    <w:rsid w:val="006F674D"/>
    <w:rsid w:val="006F695F"/>
    <w:rsid w:val="006F6997"/>
    <w:rsid w:val="00700AD1"/>
    <w:rsid w:val="00701759"/>
    <w:rsid w:val="00701838"/>
    <w:rsid w:val="00701921"/>
    <w:rsid w:val="00702A68"/>
    <w:rsid w:val="0070691A"/>
    <w:rsid w:val="0071123F"/>
    <w:rsid w:val="007132CF"/>
    <w:rsid w:val="00713A18"/>
    <w:rsid w:val="0071512E"/>
    <w:rsid w:val="00717779"/>
    <w:rsid w:val="00717A80"/>
    <w:rsid w:val="0072139D"/>
    <w:rsid w:val="00722282"/>
    <w:rsid w:val="007222CD"/>
    <w:rsid w:val="00726285"/>
    <w:rsid w:val="007263E9"/>
    <w:rsid w:val="00726563"/>
    <w:rsid w:val="007326BD"/>
    <w:rsid w:val="0073552A"/>
    <w:rsid w:val="0073578C"/>
    <w:rsid w:val="00735E49"/>
    <w:rsid w:val="00740121"/>
    <w:rsid w:val="00740BA2"/>
    <w:rsid w:val="00742C12"/>
    <w:rsid w:val="00744223"/>
    <w:rsid w:val="007446F2"/>
    <w:rsid w:val="0074649B"/>
    <w:rsid w:val="007465FD"/>
    <w:rsid w:val="00746DE0"/>
    <w:rsid w:val="00747420"/>
    <w:rsid w:val="00751997"/>
    <w:rsid w:val="00751CDD"/>
    <w:rsid w:val="00753159"/>
    <w:rsid w:val="007538DD"/>
    <w:rsid w:val="00755664"/>
    <w:rsid w:val="00756F1E"/>
    <w:rsid w:val="0076079C"/>
    <w:rsid w:val="00761910"/>
    <w:rsid w:val="00765640"/>
    <w:rsid w:val="00765B73"/>
    <w:rsid w:val="007701FE"/>
    <w:rsid w:val="00772C82"/>
    <w:rsid w:val="00773520"/>
    <w:rsid w:val="00781EDE"/>
    <w:rsid w:val="00782C5A"/>
    <w:rsid w:val="00782EA1"/>
    <w:rsid w:val="00783850"/>
    <w:rsid w:val="0078447F"/>
    <w:rsid w:val="00785BE4"/>
    <w:rsid w:val="00787E9A"/>
    <w:rsid w:val="00792BCB"/>
    <w:rsid w:val="00792CE0"/>
    <w:rsid w:val="00792F4D"/>
    <w:rsid w:val="007A1096"/>
    <w:rsid w:val="007A19A3"/>
    <w:rsid w:val="007A3437"/>
    <w:rsid w:val="007A3538"/>
    <w:rsid w:val="007A473E"/>
    <w:rsid w:val="007A4843"/>
    <w:rsid w:val="007A76CC"/>
    <w:rsid w:val="007B1105"/>
    <w:rsid w:val="007B28F7"/>
    <w:rsid w:val="007B74A2"/>
    <w:rsid w:val="007B7AE8"/>
    <w:rsid w:val="007C06F7"/>
    <w:rsid w:val="007C0CDC"/>
    <w:rsid w:val="007C152E"/>
    <w:rsid w:val="007C3A3A"/>
    <w:rsid w:val="007C4CAA"/>
    <w:rsid w:val="007C665B"/>
    <w:rsid w:val="007C6B88"/>
    <w:rsid w:val="007D0E14"/>
    <w:rsid w:val="007D1C85"/>
    <w:rsid w:val="007D25DE"/>
    <w:rsid w:val="007D2E5F"/>
    <w:rsid w:val="007D3631"/>
    <w:rsid w:val="007D4477"/>
    <w:rsid w:val="007D6672"/>
    <w:rsid w:val="007D6699"/>
    <w:rsid w:val="007E2BE1"/>
    <w:rsid w:val="007E456B"/>
    <w:rsid w:val="007E4DB5"/>
    <w:rsid w:val="007E51E5"/>
    <w:rsid w:val="007E60CD"/>
    <w:rsid w:val="007F0C14"/>
    <w:rsid w:val="007F45FC"/>
    <w:rsid w:val="00804937"/>
    <w:rsid w:val="008067ED"/>
    <w:rsid w:val="0081013B"/>
    <w:rsid w:val="00810FBD"/>
    <w:rsid w:val="008127D7"/>
    <w:rsid w:val="00812A23"/>
    <w:rsid w:val="00814486"/>
    <w:rsid w:val="00814CF3"/>
    <w:rsid w:val="00817ACD"/>
    <w:rsid w:val="00821367"/>
    <w:rsid w:val="00821F34"/>
    <w:rsid w:val="008225B0"/>
    <w:rsid w:val="008233BD"/>
    <w:rsid w:val="00824E75"/>
    <w:rsid w:val="00824F2E"/>
    <w:rsid w:val="00826BCE"/>
    <w:rsid w:val="00827EEC"/>
    <w:rsid w:val="00831E8C"/>
    <w:rsid w:val="00833CEE"/>
    <w:rsid w:val="00835D00"/>
    <w:rsid w:val="00835EC9"/>
    <w:rsid w:val="00836A57"/>
    <w:rsid w:val="00840D49"/>
    <w:rsid w:val="008411DB"/>
    <w:rsid w:val="008414E0"/>
    <w:rsid w:val="00842983"/>
    <w:rsid w:val="0084407A"/>
    <w:rsid w:val="0084423C"/>
    <w:rsid w:val="00845395"/>
    <w:rsid w:val="00850E79"/>
    <w:rsid w:val="00851697"/>
    <w:rsid w:val="00851FE0"/>
    <w:rsid w:val="008527EC"/>
    <w:rsid w:val="008533D5"/>
    <w:rsid w:val="00853864"/>
    <w:rsid w:val="00853D8B"/>
    <w:rsid w:val="008578EE"/>
    <w:rsid w:val="00860096"/>
    <w:rsid w:val="008614FB"/>
    <w:rsid w:val="00862670"/>
    <w:rsid w:val="00862CA1"/>
    <w:rsid w:val="008632F1"/>
    <w:rsid w:val="008634E3"/>
    <w:rsid w:val="008678BB"/>
    <w:rsid w:val="0087294F"/>
    <w:rsid w:val="00873252"/>
    <w:rsid w:val="00873803"/>
    <w:rsid w:val="00874811"/>
    <w:rsid w:val="00875631"/>
    <w:rsid w:val="00876937"/>
    <w:rsid w:val="00876FF2"/>
    <w:rsid w:val="0088078A"/>
    <w:rsid w:val="00880C11"/>
    <w:rsid w:val="008811F2"/>
    <w:rsid w:val="0088149B"/>
    <w:rsid w:val="00881B76"/>
    <w:rsid w:val="008820D3"/>
    <w:rsid w:val="008827FB"/>
    <w:rsid w:val="00883D7E"/>
    <w:rsid w:val="008846F2"/>
    <w:rsid w:val="00890119"/>
    <w:rsid w:val="0089091E"/>
    <w:rsid w:val="008920F9"/>
    <w:rsid w:val="00894E09"/>
    <w:rsid w:val="00895A30"/>
    <w:rsid w:val="00896268"/>
    <w:rsid w:val="00897C59"/>
    <w:rsid w:val="008A0776"/>
    <w:rsid w:val="008A0A93"/>
    <w:rsid w:val="008A120B"/>
    <w:rsid w:val="008A29AC"/>
    <w:rsid w:val="008A3276"/>
    <w:rsid w:val="008A3D2A"/>
    <w:rsid w:val="008A4B02"/>
    <w:rsid w:val="008A551F"/>
    <w:rsid w:val="008B0BDA"/>
    <w:rsid w:val="008B170A"/>
    <w:rsid w:val="008B2B90"/>
    <w:rsid w:val="008B41A7"/>
    <w:rsid w:val="008C02FF"/>
    <w:rsid w:val="008C17EF"/>
    <w:rsid w:val="008C3A5E"/>
    <w:rsid w:val="008C3F5E"/>
    <w:rsid w:val="008C40EA"/>
    <w:rsid w:val="008C4BFC"/>
    <w:rsid w:val="008C6959"/>
    <w:rsid w:val="008D17CC"/>
    <w:rsid w:val="008D3737"/>
    <w:rsid w:val="008D5D0F"/>
    <w:rsid w:val="008D5D78"/>
    <w:rsid w:val="008D5DBC"/>
    <w:rsid w:val="008D6D2F"/>
    <w:rsid w:val="008D6E5B"/>
    <w:rsid w:val="008D7035"/>
    <w:rsid w:val="008E08A3"/>
    <w:rsid w:val="008E5EF6"/>
    <w:rsid w:val="008E67B6"/>
    <w:rsid w:val="008F04AF"/>
    <w:rsid w:val="008F1E40"/>
    <w:rsid w:val="008F23F7"/>
    <w:rsid w:val="008F4F9B"/>
    <w:rsid w:val="0090267A"/>
    <w:rsid w:val="00902D04"/>
    <w:rsid w:val="0090307A"/>
    <w:rsid w:val="009043AD"/>
    <w:rsid w:val="00904A03"/>
    <w:rsid w:val="00904B7B"/>
    <w:rsid w:val="00905998"/>
    <w:rsid w:val="009059C1"/>
    <w:rsid w:val="00905F7E"/>
    <w:rsid w:val="009061B5"/>
    <w:rsid w:val="00910240"/>
    <w:rsid w:val="00910353"/>
    <w:rsid w:val="00911631"/>
    <w:rsid w:val="009135D6"/>
    <w:rsid w:val="00914DB7"/>
    <w:rsid w:val="00917FC0"/>
    <w:rsid w:val="00922832"/>
    <w:rsid w:val="00927ACC"/>
    <w:rsid w:val="009320BA"/>
    <w:rsid w:val="00932210"/>
    <w:rsid w:val="00932EFC"/>
    <w:rsid w:val="00934B0C"/>
    <w:rsid w:val="00934B4B"/>
    <w:rsid w:val="0093509E"/>
    <w:rsid w:val="0093768A"/>
    <w:rsid w:val="00940FA8"/>
    <w:rsid w:val="00944052"/>
    <w:rsid w:val="00950A0C"/>
    <w:rsid w:val="00951477"/>
    <w:rsid w:val="009534A4"/>
    <w:rsid w:val="00953D75"/>
    <w:rsid w:val="00956641"/>
    <w:rsid w:val="00956974"/>
    <w:rsid w:val="0095732C"/>
    <w:rsid w:val="00957881"/>
    <w:rsid w:val="009630AB"/>
    <w:rsid w:val="00963AD1"/>
    <w:rsid w:val="00964B39"/>
    <w:rsid w:val="00964C5C"/>
    <w:rsid w:val="00965767"/>
    <w:rsid w:val="00965AF6"/>
    <w:rsid w:val="00967209"/>
    <w:rsid w:val="00967DC5"/>
    <w:rsid w:val="00970021"/>
    <w:rsid w:val="00970B7F"/>
    <w:rsid w:val="00973E3D"/>
    <w:rsid w:val="00976147"/>
    <w:rsid w:val="00976D49"/>
    <w:rsid w:val="009778AD"/>
    <w:rsid w:val="00977D29"/>
    <w:rsid w:val="009803B4"/>
    <w:rsid w:val="00981C6F"/>
    <w:rsid w:val="00982738"/>
    <w:rsid w:val="00982F98"/>
    <w:rsid w:val="0098312C"/>
    <w:rsid w:val="00983A8D"/>
    <w:rsid w:val="009844E9"/>
    <w:rsid w:val="009844F9"/>
    <w:rsid w:val="00985D21"/>
    <w:rsid w:val="009904B3"/>
    <w:rsid w:val="00990FE5"/>
    <w:rsid w:val="009916E3"/>
    <w:rsid w:val="00993565"/>
    <w:rsid w:val="00994159"/>
    <w:rsid w:val="00995A5E"/>
    <w:rsid w:val="009964F9"/>
    <w:rsid w:val="009974C7"/>
    <w:rsid w:val="0099763F"/>
    <w:rsid w:val="009A098C"/>
    <w:rsid w:val="009A0E56"/>
    <w:rsid w:val="009A157F"/>
    <w:rsid w:val="009A332D"/>
    <w:rsid w:val="009A653A"/>
    <w:rsid w:val="009B12AC"/>
    <w:rsid w:val="009B151F"/>
    <w:rsid w:val="009B1CF2"/>
    <w:rsid w:val="009B2226"/>
    <w:rsid w:val="009B41CF"/>
    <w:rsid w:val="009B4305"/>
    <w:rsid w:val="009B4570"/>
    <w:rsid w:val="009B4BC1"/>
    <w:rsid w:val="009B66DA"/>
    <w:rsid w:val="009B7B3F"/>
    <w:rsid w:val="009C0A25"/>
    <w:rsid w:val="009C1C5E"/>
    <w:rsid w:val="009C1FB9"/>
    <w:rsid w:val="009C3096"/>
    <w:rsid w:val="009C7054"/>
    <w:rsid w:val="009C7125"/>
    <w:rsid w:val="009D187A"/>
    <w:rsid w:val="009D431E"/>
    <w:rsid w:val="009D4CEB"/>
    <w:rsid w:val="009D55E7"/>
    <w:rsid w:val="009E07D9"/>
    <w:rsid w:val="009E1C64"/>
    <w:rsid w:val="009E6C67"/>
    <w:rsid w:val="009E75CA"/>
    <w:rsid w:val="009E796D"/>
    <w:rsid w:val="009F121D"/>
    <w:rsid w:val="009F4504"/>
    <w:rsid w:val="009F555D"/>
    <w:rsid w:val="009F5ADC"/>
    <w:rsid w:val="009F7881"/>
    <w:rsid w:val="00A00C70"/>
    <w:rsid w:val="00A03C62"/>
    <w:rsid w:val="00A04744"/>
    <w:rsid w:val="00A04BBF"/>
    <w:rsid w:val="00A07A98"/>
    <w:rsid w:val="00A107C0"/>
    <w:rsid w:val="00A1081A"/>
    <w:rsid w:val="00A10DB7"/>
    <w:rsid w:val="00A12C8C"/>
    <w:rsid w:val="00A142E9"/>
    <w:rsid w:val="00A14541"/>
    <w:rsid w:val="00A14C43"/>
    <w:rsid w:val="00A14EF3"/>
    <w:rsid w:val="00A15BB9"/>
    <w:rsid w:val="00A17FD7"/>
    <w:rsid w:val="00A204C3"/>
    <w:rsid w:val="00A20943"/>
    <w:rsid w:val="00A220AD"/>
    <w:rsid w:val="00A25A8E"/>
    <w:rsid w:val="00A25ADF"/>
    <w:rsid w:val="00A3021E"/>
    <w:rsid w:val="00A31004"/>
    <w:rsid w:val="00A34E2D"/>
    <w:rsid w:val="00A36E68"/>
    <w:rsid w:val="00A37D03"/>
    <w:rsid w:val="00A47196"/>
    <w:rsid w:val="00A473DA"/>
    <w:rsid w:val="00A51D26"/>
    <w:rsid w:val="00A52D7F"/>
    <w:rsid w:val="00A53F30"/>
    <w:rsid w:val="00A5700D"/>
    <w:rsid w:val="00A61168"/>
    <w:rsid w:val="00A628D8"/>
    <w:rsid w:val="00A63AB5"/>
    <w:rsid w:val="00A64636"/>
    <w:rsid w:val="00A64F4C"/>
    <w:rsid w:val="00A65BDF"/>
    <w:rsid w:val="00A65D6F"/>
    <w:rsid w:val="00A66D3D"/>
    <w:rsid w:val="00A679CC"/>
    <w:rsid w:val="00A70990"/>
    <w:rsid w:val="00A717FA"/>
    <w:rsid w:val="00A72FDF"/>
    <w:rsid w:val="00A74350"/>
    <w:rsid w:val="00A7559F"/>
    <w:rsid w:val="00A76198"/>
    <w:rsid w:val="00A76B1C"/>
    <w:rsid w:val="00A779EC"/>
    <w:rsid w:val="00A80193"/>
    <w:rsid w:val="00A8031F"/>
    <w:rsid w:val="00A80F15"/>
    <w:rsid w:val="00A815A2"/>
    <w:rsid w:val="00A838B5"/>
    <w:rsid w:val="00A838CE"/>
    <w:rsid w:val="00A83FCE"/>
    <w:rsid w:val="00A879D2"/>
    <w:rsid w:val="00A87B92"/>
    <w:rsid w:val="00A90631"/>
    <w:rsid w:val="00A9237C"/>
    <w:rsid w:val="00A9286A"/>
    <w:rsid w:val="00A950C4"/>
    <w:rsid w:val="00A95748"/>
    <w:rsid w:val="00A96DC2"/>
    <w:rsid w:val="00AA193F"/>
    <w:rsid w:val="00AA2E06"/>
    <w:rsid w:val="00AA418B"/>
    <w:rsid w:val="00AA7235"/>
    <w:rsid w:val="00AB06F9"/>
    <w:rsid w:val="00AB2CF2"/>
    <w:rsid w:val="00AB3392"/>
    <w:rsid w:val="00AB4049"/>
    <w:rsid w:val="00AB4D91"/>
    <w:rsid w:val="00AB5248"/>
    <w:rsid w:val="00AB5CA2"/>
    <w:rsid w:val="00AB5F1C"/>
    <w:rsid w:val="00AB61D6"/>
    <w:rsid w:val="00AB7385"/>
    <w:rsid w:val="00AB7757"/>
    <w:rsid w:val="00AB776D"/>
    <w:rsid w:val="00AC274D"/>
    <w:rsid w:val="00AC2FD2"/>
    <w:rsid w:val="00AC3ED0"/>
    <w:rsid w:val="00AC404B"/>
    <w:rsid w:val="00AC4B16"/>
    <w:rsid w:val="00AC664B"/>
    <w:rsid w:val="00AC7632"/>
    <w:rsid w:val="00AD220B"/>
    <w:rsid w:val="00AD47CC"/>
    <w:rsid w:val="00AD49A1"/>
    <w:rsid w:val="00AD4ECE"/>
    <w:rsid w:val="00AE6F50"/>
    <w:rsid w:val="00AE7856"/>
    <w:rsid w:val="00AF07BD"/>
    <w:rsid w:val="00AF2862"/>
    <w:rsid w:val="00AF3513"/>
    <w:rsid w:val="00AF470A"/>
    <w:rsid w:val="00AF6164"/>
    <w:rsid w:val="00AF6B09"/>
    <w:rsid w:val="00AF72B8"/>
    <w:rsid w:val="00AF7BC3"/>
    <w:rsid w:val="00B00E27"/>
    <w:rsid w:val="00B036FE"/>
    <w:rsid w:val="00B072E8"/>
    <w:rsid w:val="00B07CA1"/>
    <w:rsid w:val="00B10730"/>
    <w:rsid w:val="00B12836"/>
    <w:rsid w:val="00B12C36"/>
    <w:rsid w:val="00B130E6"/>
    <w:rsid w:val="00B15372"/>
    <w:rsid w:val="00B1594E"/>
    <w:rsid w:val="00B21842"/>
    <w:rsid w:val="00B21E2B"/>
    <w:rsid w:val="00B226C3"/>
    <w:rsid w:val="00B22796"/>
    <w:rsid w:val="00B22807"/>
    <w:rsid w:val="00B2466D"/>
    <w:rsid w:val="00B2773D"/>
    <w:rsid w:val="00B312CC"/>
    <w:rsid w:val="00B33954"/>
    <w:rsid w:val="00B34611"/>
    <w:rsid w:val="00B41EBE"/>
    <w:rsid w:val="00B41EDF"/>
    <w:rsid w:val="00B432D6"/>
    <w:rsid w:val="00B4656C"/>
    <w:rsid w:val="00B47609"/>
    <w:rsid w:val="00B479A4"/>
    <w:rsid w:val="00B50A64"/>
    <w:rsid w:val="00B54047"/>
    <w:rsid w:val="00B5444C"/>
    <w:rsid w:val="00B60EAB"/>
    <w:rsid w:val="00B63006"/>
    <w:rsid w:val="00B63410"/>
    <w:rsid w:val="00B6437E"/>
    <w:rsid w:val="00B663BE"/>
    <w:rsid w:val="00B675B2"/>
    <w:rsid w:val="00B70372"/>
    <w:rsid w:val="00B70503"/>
    <w:rsid w:val="00B70F02"/>
    <w:rsid w:val="00B72FD5"/>
    <w:rsid w:val="00B73F82"/>
    <w:rsid w:val="00B74501"/>
    <w:rsid w:val="00B74F19"/>
    <w:rsid w:val="00B751E0"/>
    <w:rsid w:val="00B75329"/>
    <w:rsid w:val="00B75881"/>
    <w:rsid w:val="00B75E26"/>
    <w:rsid w:val="00B774A7"/>
    <w:rsid w:val="00B77E86"/>
    <w:rsid w:val="00B80F2A"/>
    <w:rsid w:val="00B8109C"/>
    <w:rsid w:val="00B82ECD"/>
    <w:rsid w:val="00B84588"/>
    <w:rsid w:val="00B859DB"/>
    <w:rsid w:val="00B96537"/>
    <w:rsid w:val="00B972F7"/>
    <w:rsid w:val="00BA1EDF"/>
    <w:rsid w:val="00BA322C"/>
    <w:rsid w:val="00BA3907"/>
    <w:rsid w:val="00BA4229"/>
    <w:rsid w:val="00BB0C92"/>
    <w:rsid w:val="00BB3312"/>
    <w:rsid w:val="00BB7EA6"/>
    <w:rsid w:val="00BC1254"/>
    <w:rsid w:val="00BC1808"/>
    <w:rsid w:val="00BC1973"/>
    <w:rsid w:val="00BC207C"/>
    <w:rsid w:val="00BC38E8"/>
    <w:rsid w:val="00BC6A89"/>
    <w:rsid w:val="00BC78CE"/>
    <w:rsid w:val="00BD2C91"/>
    <w:rsid w:val="00BD36CF"/>
    <w:rsid w:val="00BD4D02"/>
    <w:rsid w:val="00BD7B70"/>
    <w:rsid w:val="00BD7B78"/>
    <w:rsid w:val="00BE0578"/>
    <w:rsid w:val="00BE065D"/>
    <w:rsid w:val="00BE0724"/>
    <w:rsid w:val="00BE11FC"/>
    <w:rsid w:val="00BE12C0"/>
    <w:rsid w:val="00BE3E9D"/>
    <w:rsid w:val="00BE55BB"/>
    <w:rsid w:val="00BE73BC"/>
    <w:rsid w:val="00BF066D"/>
    <w:rsid w:val="00BF0C84"/>
    <w:rsid w:val="00BF1AA6"/>
    <w:rsid w:val="00BF2207"/>
    <w:rsid w:val="00BF2AA9"/>
    <w:rsid w:val="00BF689E"/>
    <w:rsid w:val="00BF7061"/>
    <w:rsid w:val="00BF7741"/>
    <w:rsid w:val="00C00791"/>
    <w:rsid w:val="00C01038"/>
    <w:rsid w:val="00C011C5"/>
    <w:rsid w:val="00C01E7E"/>
    <w:rsid w:val="00C02123"/>
    <w:rsid w:val="00C034DC"/>
    <w:rsid w:val="00C03B0F"/>
    <w:rsid w:val="00C03CD3"/>
    <w:rsid w:val="00C06D17"/>
    <w:rsid w:val="00C11598"/>
    <w:rsid w:val="00C13200"/>
    <w:rsid w:val="00C15221"/>
    <w:rsid w:val="00C21AC7"/>
    <w:rsid w:val="00C21E5E"/>
    <w:rsid w:val="00C240D1"/>
    <w:rsid w:val="00C263D6"/>
    <w:rsid w:val="00C26783"/>
    <w:rsid w:val="00C272CD"/>
    <w:rsid w:val="00C314B1"/>
    <w:rsid w:val="00C346EC"/>
    <w:rsid w:val="00C35E98"/>
    <w:rsid w:val="00C365C0"/>
    <w:rsid w:val="00C36E50"/>
    <w:rsid w:val="00C37606"/>
    <w:rsid w:val="00C40A84"/>
    <w:rsid w:val="00C40EE1"/>
    <w:rsid w:val="00C44178"/>
    <w:rsid w:val="00C45F4B"/>
    <w:rsid w:val="00C46173"/>
    <w:rsid w:val="00C46EEB"/>
    <w:rsid w:val="00C50AF7"/>
    <w:rsid w:val="00C50C2F"/>
    <w:rsid w:val="00C522BF"/>
    <w:rsid w:val="00C533BB"/>
    <w:rsid w:val="00C55EE9"/>
    <w:rsid w:val="00C56AB6"/>
    <w:rsid w:val="00C56F4D"/>
    <w:rsid w:val="00C577A2"/>
    <w:rsid w:val="00C63FB0"/>
    <w:rsid w:val="00C647C1"/>
    <w:rsid w:val="00C65035"/>
    <w:rsid w:val="00C6587E"/>
    <w:rsid w:val="00C66097"/>
    <w:rsid w:val="00C66C41"/>
    <w:rsid w:val="00C67222"/>
    <w:rsid w:val="00C67D33"/>
    <w:rsid w:val="00C70456"/>
    <w:rsid w:val="00C71E7E"/>
    <w:rsid w:val="00C75EED"/>
    <w:rsid w:val="00C77729"/>
    <w:rsid w:val="00C84AAB"/>
    <w:rsid w:val="00C84AEA"/>
    <w:rsid w:val="00C85841"/>
    <w:rsid w:val="00C92D8E"/>
    <w:rsid w:val="00C9371D"/>
    <w:rsid w:val="00C96971"/>
    <w:rsid w:val="00CA0834"/>
    <w:rsid w:val="00CA29B9"/>
    <w:rsid w:val="00CA50FB"/>
    <w:rsid w:val="00CA5626"/>
    <w:rsid w:val="00CB06F0"/>
    <w:rsid w:val="00CB0E8A"/>
    <w:rsid w:val="00CB445F"/>
    <w:rsid w:val="00CB4989"/>
    <w:rsid w:val="00CC09C8"/>
    <w:rsid w:val="00CC1BD2"/>
    <w:rsid w:val="00CC253C"/>
    <w:rsid w:val="00CC564B"/>
    <w:rsid w:val="00CC59B9"/>
    <w:rsid w:val="00CC61D2"/>
    <w:rsid w:val="00CC73A8"/>
    <w:rsid w:val="00CD02AC"/>
    <w:rsid w:val="00CD02FC"/>
    <w:rsid w:val="00CD2A4A"/>
    <w:rsid w:val="00CD37A6"/>
    <w:rsid w:val="00CD3AAD"/>
    <w:rsid w:val="00CD4CD3"/>
    <w:rsid w:val="00CD6682"/>
    <w:rsid w:val="00CD73B7"/>
    <w:rsid w:val="00CD7800"/>
    <w:rsid w:val="00CD7F31"/>
    <w:rsid w:val="00CE095F"/>
    <w:rsid w:val="00CE261D"/>
    <w:rsid w:val="00CE2657"/>
    <w:rsid w:val="00CE2893"/>
    <w:rsid w:val="00CE2F45"/>
    <w:rsid w:val="00CE3FF3"/>
    <w:rsid w:val="00CE60D4"/>
    <w:rsid w:val="00CE65A1"/>
    <w:rsid w:val="00CE7F73"/>
    <w:rsid w:val="00CF287F"/>
    <w:rsid w:val="00CF62B8"/>
    <w:rsid w:val="00CF66DF"/>
    <w:rsid w:val="00CF7994"/>
    <w:rsid w:val="00D02059"/>
    <w:rsid w:val="00D02C1B"/>
    <w:rsid w:val="00D03E3B"/>
    <w:rsid w:val="00D05BD6"/>
    <w:rsid w:val="00D063D4"/>
    <w:rsid w:val="00D06476"/>
    <w:rsid w:val="00D07B11"/>
    <w:rsid w:val="00D12A52"/>
    <w:rsid w:val="00D13918"/>
    <w:rsid w:val="00D13DF9"/>
    <w:rsid w:val="00D14B16"/>
    <w:rsid w:val="00D14E11"/>
    <w:rsid w:val="00D159AD"/>
    <w:rsid w:val="00D24501"/>
    <w:rsid w:val="00D2466D"/>
    <w:rsid w:val="00D272C5"/>
    <w:rsid w:val="00D308C0"/>
    <w:rsid w:val="00D30C1E"/>
    <w:rsid w:val="00D30D49"/>
    <w:rsid w:val="00D31073"/>
    <w:rsid w:val="00D31D05"/>
    <w:rsid w:val="00D32262"/>
    <w:rsid w:val="00D335C9"/>
    <w:rsid w:val="00D424B4"/>
    <w:rsid w:val="00D44737"/>
    <w:rsid w:val="00D45190"/>
    <w:rsid w:val="00D45B60"/>
    <w:rsid w:val="00D461BD"/>
    <w:rsid w:val="00D4689E"/>
    <w:rsid w:val="00D46CD3"/>
    <w:rsid w:val="00D500ED"/>
    <w:rsid w:val="00D50E2E"/>
    <w:rsid w:val="00D510B3"/>
    <w:rsid w:val="00D51ABE"/>
    <w:rsid w:val="00D529FE"/>
    <w:rsid w:val="00D53E59"/>
    <w:rsid w:val="00D54DEB"/>
    <w:rsid w:val="00D550A0"/>
    <w:rsid w:val="00D5620E"/>
    <w:rsid w:val="00D56311"/>
    <w:rsid w:val="00D56F6B"/>
    <w:rsid w:val="00D57F43"/>
    <w:rsid w:val="00D608EF"/>
    <w:rsid w:val="00D62BEE"/>
    <w:rsid w:val="00D70BAE"/>
    <w:rsid w:val="00D738EE"/>
    <w:rsid w:val="00D74A68"/>
    <w:rsid w:val="00D751FD"/>
    <w:rsid w:val="00D7553E"/>
    <w:rsid w:val="00D75822"/>
    <w:rsid w:val="00D765DA"/>
    <w:rsid w:val="00D76E5C"/>
    <w:rsid w:val="00D80AE6"/>
    <w:rsid w:val="00D818DB"/>
    <w:rsid w:val="00D81B41"/>
    <w:rsid w:val="00D82373"/>
    <w:rsid w:val="00D82D8C"/>
    <w:rsid w:val="00D86EED"/>
    <w:rsid w:val="00D92D10"/>
    <w:rsid w:val="00D92F30"/>
    <w:rsid w:val="00D97066"/>
    <w:rsid w:val="00D97845"/>
    <w:rsid w:val="00DA0EB9"/>
    <w:rsid w:val="00DA1E51"/>
    <w:rsid w:val="00DA1E54"/>
    <w:rsid w:val="00DA5414"/>
    <w:rsid w:val="00DA64B5"/>
    <w:rsid w:val="00DB0F33"/>
    <w:rsid w:val="00DB1298"/>
    <w:rsid w:val="00DB232A"/>
    <w:rsid w:val="00DB32F2"/>
    <w:rsid w:val="00DB3D08"/>
    <w:rsid w:val="00DB598F"/>
    <w:rsid w:val="00DB5DE6"/>
    <w:rsid w:val="00DB631C"/>
    <w:rsid w:val="00DB63E2"/>
    <w:rsid w:val="00DB66A0"/>
    <w:rsid w:val="00DC3733"/>
    <w:rsid w:val="00DC59E1"/>
    <w:rsid w:val="00DC6092"/>
    <w:rsid w:val="00DC65D2"/>
    <w:rsid w:val="00DC69A4"/>
    <w:rsid w:val="00DC7106"/>
    <w:rsid w:val="00DC724E"/>
    <w:rsid w:val="00DD11D0"/>
    <w:rsid w:val="00DD24AA"/>
    <w:rsid w:val="00DD2FDC"/>
    <w:rsid w:val="00DD3ADA"/>
    <w:rsid w:val="00DD4CE9"/>
    <w:rsid w:val="00DD52E9"/>
    <w:rsid w:val="00DD54AD"/>
    <w:rsid w:val="00DD7927"/>
    <w:rsid w:val="00DD7C5F"/>
    <w:rsid w:val="00DE0163"/>
    <w:rsid w:val="00DE35FC"/>
    <w:rsid w:val="00DE5C51"/>
    <w:rsid w:val="00DE7297"/>
    <w:rsid w:val="00DE7746"/>
    <w:rsid w:val="00DF1E0D"/>
    <w:rsid w:val="00DF2103"/>
    <w:rsid w:val="00DF29C9"/>
    <w:rsid w:val="00DF2B0C"/>
    <w:rsid w:val="00DF5CE0"/>
    <w:rsid w:val="00DF6C99"/>
    <w:rsid w:val="00E00A2C"/>
    <w:rsid w:val="00E01BD1"/>
    <w:rsid w:val="00E04482"/>
    <w:rsid w:val="00E0496A"/>
    <w:rsid w:val="00E06487"/>
    <w:rsid w:val="00E11140"/>
    <w:rsid w:val="00E13327"/>
    <w:rsid w:val="00E13F61"/>
    <w:rsid w:val="00E13FFC"/>
    <w:rsid w:val="00E14905"/>
    <w:rsid w:val="00E2120B"/>
    <w:rsid w:val="00E2185D"/>
    <w:rsid w:val="00E22142"/>
    <w:rsid w:val="00E224F2"/>
    <w:rsid w:val="00E2356C"/>
    <w:rsid w:val="00E26797"/>
    <w:rsid w:val="00E27FB6"/>
    <w:rsid w:val="00E30072"/>
    <w:rsid w:val="00E30AB0"/>
    <w:rsid w:val="00E31445"/>
    <w:rsid w:val="00E32BDB"/>
    <w:rsid w:val="00E36842"/>
    <w:rsid w:val="00E40885"/>
    <w:rsid w:val="00E47D4F"/>
    <w:rsid w:val="00E47E4A"/>
    <w:rsid w:val="00E5156B"/>
    <w:rsid w:val="00E517FE"/>
    <w:rsid w:val="00E52212"/>
    <w:rsid w:val="00E524C9"/>
    <w:rsid w:val="00E52BB9"/>
    <w:rsid w:val="00E54AF4"/>
    <w:rsid w:val="00E609FA"/>
    <w:rsid w:val="00E6153E"/>
    <w:rsid w:val="00E659D8"/>
    <w:rsid w:val="00E6606B"/>
    <w:rsid w:val="00E667AF"/>
    <w:rsid w:val="00E66926"/>
    <w:rsid w:val="00E6717A"/>
    <w:rsid w:val="00E7075A"/>
    <w:rsid w:val="00E7372C"/>
    <w:rsid w:val="00E73DAC"/>
    <w:rsid w:val="00E75B41"/>
    <w:rsid w:val="00E75C4E"/>
    <w:rsid w:val="00E766F7"/>
    <w:rsid w:val="00E803DA"/>
    <w:rsid w:val="00E806EA"/>
    <w:rsid w:val="00E80950"/>
    <w:rsid w:val="00E81547"/>
    <w:rsid w:val="00E81976"/>
    <w:rsid w:val="00E82680"/>
    <w:rsid w:val="00E82896"/>
    <w:rsid w:val="00E82FAC"/>
    <w:rsid w:val="00E83506"/>
    <w:rsid w:val="00E84404"/>
    <w:rsid w:val="00E84FA9"/>
    <w:rsid w:val="00E90B84"/>
    <w:rsid w:val="00E9135B"/>
    <w:rsid w:val="00E94FF0"/>
    <w:rsid w:val="00E95892"/>
    <w:rsid w:val="00E9685A"/>
    <w:rsid w:val="00E97E6D"/>
    <w:rsid w:val="00EA0994"/>
    <w:rsid w:val="00EA1F15"/>
    <w:rsid w:val="00EA240D"/>
    <w:rsid w:val="00EA2E37"/>
    <w:rsid w:val="00EA3D82"/>
    <w:rsid w:val="00EA41E0"/>
    <w:rsid w:val="00EA4D01"/>
    <w:rsid w:val="00EA4F98"/>
    <w:rsid w:val="00EA6502"/>
    <w:rsid w:val="00EB1039"/>
    <w:rsid w:val="00EB1557"/>
    <w:rsid w:val="00EB288D"/>
    <w:rsid w:val="00EB2FFF"/>
    <w:rsid w:val="00EB350B"/>
    <w:rsid w:val="00EB3F92"/>
    <w:rsid w:val="00EB40DF"/>
    <w:rsid w:val="00EB7C9B"/>
    <w:rsid w:val="00EC0478"/>
    <w:rsid w:val="00EC51F4"/>
    <w:rsid w:val="00EC5F95"/>
    <w:rsid w:val="00EC6009"/>
    <w:rsid w:val="00EC6E39"/>
    <w:rsid w:val="00ED00EF"/>
    <w:rsid w:val="00ED0434"/>
    <w:rsid w:val="00ED10EF"/>
    <w:rsid w:val="00ED2027"/>
    <w:rsid w:val="00ED3380"/>
    <w:rsid w:val="00ED4AC5"/>
    <w:rsid w:val="00ED50CF"/>
    <w:rsid w:val="00ED6E64"/>
    <w:rsid w:val="00EE048D"/>
    <w:rsid w:val="00EE0A8C"/>
    <w:rsid w:val="00EE0D6B"/>
    <w:rsid w:val="00EE19B5"/>
    <w:rsid w:val="00EE293A"/>
    <w:rsid w:val="00EE2960"/>
    <w:rsid w:val="00EE41B3"/>
    <w:rsid w:val="00EE479C"/>
    <w:rsid w:val="00EE51C1"/>
    <w:rsid w:val="00EE6587"/>
    <w:rsid w:val="00EE7515"/>
    <w:rsid w:val="00EF1576"/>
    <w:rsid w:val="00EF2DE6"/>
    <w:rsid w:val="00EF4F0C"/>
    <w:rsid w:val="00F00BDA"/>
    <w:rsid w:val="00F04E71"/>
    <w:rsid w:val="00F05D72"/>
    <w:rsid w:val="00F0685F"/>
    <w:rsid w:val="00F07BEE"/>
    <w:rsid w:val="00F11856"/>
    <w:rsid w:val="00F13062"/>
    <w:rsid w:val="00F13EC4"/>
    <w:rsid w:val="00F14906"/>
    <w:rsid w:val="00F1507D"/>
    <w:rsid w:val="00F170F4"/>
    <w:rsid w:val="00F20A5D"/>
    <w:rsid w:val="00F2187E"/>
    <w:rsid w:val="00F21E5E"/>
    <w:rsid w:val="00F255B1"/>
    <w:rsid w:val="00F25A4F"/>
    <w:rsid w:val="00F26501"/>
    <w:rsid w:val="00F32340"/>
    <w:rsid w:val="00F343DB"/>
    <w:rsid w:val="00F37EDB"/>
    <w:rsid w:val="00F37FC0"/>
    <w:rsid w:val="00F41ED6"/>
    <w:rsid w:val="00F42687"/>
    <w:rsid w:val="00F441F5"/>
    <w:rsid w:val="00F46F9D"/>
    <w:rsid w:val="00F46FA3"/>
    <w:rsid w:val="00F47A9A"/>
    <w:rsid w:val="00F505FA"/>
    <w:rsid w:val="00F515A7"/>
    <w:rsid w:val="00F51BA0"/>
    <w:rsid w:val="00F5496F"/>
    <w:rsid w:val="00F55AEE"/>
    <w:rsid w:val="00F55C61"/>
    <w:rsid w:val="00F56F0A"/>
    <w:rsid w:val="00F57AE2"/>
    <w:rsid w:val="00F57D14"/>
    <w:rsid w:val="00F606E0"/>
    <w:rsid w:val="00F61F16"/>
    <w:rsid w:val="00F6247C"/>
    <w:rsid w:val="00F64392"/>
    <w:rsid w:val="00F650A8"/>
    <w:rsid w:val="00F65142"/>
    <w:rsid w:val="00F652BD"/>
    <w:rsid w:val="00F654C2"/>
    <w:rsid w:val="00F676FE"/>
    <w:rsid w:val="00F6789C"/>
    <w:rsid w:val="00F67ADA"/>
    <w:rsid w:val="00F70AFB"/>
    <w:rsid w:val="00F72166"/>
    <w:rsid w:val="00F725F1"/>
    <w:rsid w:val="00F72B97"/>
    <w:rsid w:val="00F73577"/>
    <w:rsid w:val="00F74569"/>
    <w:rsid w:val="00F748CE"/>
    <w:rsid w:val="00F81705"/>
    <w:rsid w:val="00F828EB"/>
    <w:rsid w:val="00F82DB9"/>
    <w:rsid w:val="00F83467"/>
    <w:rsid w:val="00F83743"/>
    <w:rsid w:val="00F85447"/>
    <w:rsid w:val="00F85FA2"/>
    <w:rsid w:val="00F8783C"/>
    <w:rsid w:val="00F90C74"/>
    <w:rsid w:val="00F944C6"/>
    <w:rsid w:val="00F95586"/>
    <w:rsid w:val="00F9694F"/>
    <w:rsid w:val="00F96F2C"/>
    <w:rsid w:val="00F97F86"/>
    <w:rsid w:val="00FA1C07"/>
    <w:rsid w:val="00FA23D5"/>
    <w:rsid w:val="00FA4812"/>
    <w:rsid w:val="00FA64EB"/>
    <w:rsid w:val="00FA7243"/>
    <w:rsid w:val="00FB2A6A"/>
    <w:rsid w:val="00FB4627"/>
    <w:rsid w:val="00FB47D2"/>
    <w:rsid w:val="00FB789F"/>
    <w:rsid w:val="00FC004E"/>
    <w:rsid w:val="00FC2885"/>
    <w:rsid w:val="00FC29A4"/>
    <w:rsid w:val="00FC2F58"/>
    <w:rsid w:val="00FC3509"/>
    <w:rsid w:val="00FC620C"/>
    <w:rsid w:val="00FC64AD"/>
    <w:rsid w:val="00FC6B18"/>
    <w:rsid w:val="00FC6D47"/>
    <w:rsid w:val="00FC6EBE"/>
    <w:rsid w:val="00FD1998"/>
    <w:rsid w:val="00FD1EE2"/>
    <w:rsid w:val="00FD27FA"/>
    <w:rsid w:val="00FD2FC1"/>
    <w:rsid w:val="00FD5807"/>
    <w:rsid w:val="00FD590A"/>
    <w:rsid w:val="00FD66A2"/>
    <w:rsid w:val="00FD6FD1"/>
    <w:rsid w:val="00FD768C"/>
    <w:rsid w:val="00FD7CF7"/>
    <w:rsid w:val="00FD7D18"/>
    <w:rsid w:val="00FE251B"/>
    <w:rsid w:val="00FE3FA6"/>
    <w:rsid w:val="00FE6408"/>
    <w:rsid w:val="00FE688D"/>
    <w:rsid w:val="00FE7598"/>
    <w:rsid w:val="00FE7F0B"/>
    <w:rsid w:val="00FF0D6B"/>
    <w:rsid w:val="00FF0DC1"/>
    <w:rsid w:val="00FF39D8"/>
    <w:rsid w:val="00FF41C0"/>
    <w:rsid w:val="00FF4A1B"/>
    <w:rsid w:val="00FF4D85"/>
    <w:rsid w:val="00FF6A7B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val="en-US" w:eastAsia="zh-CN" w:bidi="ar-SA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"/>
    <w:next w:val="a"/>
    <w:link w:val="Char3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3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next w:val="a"/>
    <w:rsid w:val="0061753B"/>
    <w:pPr>
      <w:numPr>
        <w:numId w:val="37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val="en-US" w:eastAsia="zh-CN" w:bidi="ar-SA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"/>
    <w:next w:val="a"/>
    <w:link w:val="Char3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3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next w:val="a"/>
    <w:rsid w:val="0061753B"/>
    <w:pPr>
      <w:numPr>
        <w:numId w:val="37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2729-01BB-4818-9783-C3542815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R1-122276</vt:lpstr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2</cp:revision>
  <cp:lastPrinted>2013-04-04T11:22:00Z</cp:lastPrinted>
  <dcterms:created xsi:type="dcterms:W3CDTF">2015-05-15T10:08:00Z</dcterms:created>
  <dcterms:modified xsi:type="dcterms:W3CDTF">2015-05-15T10:08:00Z</dcterms:modified>
</cp:coreProperties>
</file>